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5"/>
      </w:tblGrid>
      <w:tr w:rsidR="00C951F5" w:rsidTr="00C951F5">
        <w:tc>
          <w:tcPr>
            <w:tcW w:w="4075" w:type="dxa"/>
          </w:tcPr>
          <w:p w:rsidR="00C951F5" w:rsidRDefault="00C951F5" w:rsidP="00C951F5">
            <w:pPr>
              <w:autoSpaceDE w:val="0"/>
              <w:autoSpaceDN w:val="0"/>
              <w:adjustRightInd w:val="0"/>
              <w:jc w:val="both"/>
              <w:rPr>
                <w:rFonts w:ascii="Liberation Serif" w:hAnsi="Liberation Serif" w:cs="Liberation Serif"/>
                <w:sz w:val="28"/>
                <w:szCs w:val="28"/>
              </w:rPr>
            </w:pPr>
            <w:r>
              <w:rPr>
                <w:rFonts w:ascii="Liberation Serif" w:hAnsi="Liberation Serif" w:cs="Liberation Serif"/>
                <w:sz w:val="28"/>
                <w:szCs w:val="28"/>
              </w:rPr>
              <w:t xml:space="preserve">Утвержден Постановлением Главы Каменского городского округа </w:t>
            </w:r>
          </w:p>
          <w:p w:rsidR="00C951F5" w:rsidRDefault="00C951F5" w:rsidP="00C951F5">
            <w:pPr>
              <w:autoSpaceDE w:val="0"/>
              <w:autoSpaceDN w:val="0"/>
              <w:adjustRightInd w:val="0"/>
              <w:jc w:val="both"/>
              <w:rPr>
                <w:rFonts w:ascii="Liberation Serif" w:hAnsi="Liberation Serif" w:cs="Liberation Serif"/>
                <w:sz w:val="28"/>
                <w:szCs w:val="28"/>
              </w:rPr>
            </w:pPr>
            <w:r>
              <w:rPr>
                <w:rFonts w:ascii="Liberation Serif" w:hAnsi="Liberation Serif" w:cs="Liberation Serif"/>
                <w:sz w:val="28"/>
                <w:szCs w:val="28"/>
              </w:rPr>
              <w:t xml:space="preserve">от </w:t>
            </w:r>
            <w:r w:rsidR="00575CAA">
              <w:rPr>
                <w:rFonts w:ascii="Liberation Serif" w:hAnsi="Liberation Serif" w:cs="Liberation Serif"/>
                <w:sz w:val="28"/>
                <w:szCs w:val="28"/>
                <w:u w:val="single"/>
              </w:rPr>
              <w:t xml:space="preserve">12.12.2022 </w:t>
            </w:r>
            <w:r>
              <w:rPr>
                <w:rFonts w:ascii="Liberation Serif" w:hAnsi="Liberation Serif" w:cs="Liberation Serif"/>
                <w:sz w:val="28"/>
                <w:szCs w:val="28"/>
              </w:rPr>
              <w:t xml:space="preserve">№ </w:t>
            </w:r>
            <w:r w:rsidR="00575CAA">
              <w:rPr>
                <w:rFonts w:ascii="Liberation Serif" w:hAnsi="Liberation Serif" w:cs="Liberation Serif"/>
                <w:sz w:val="28"/>
                <w:szCs w:val="28"/>
                <w:u w:val="single"/>
              </w:rPr>
              <w:t>2648</w:t>
            </w:r>
            <w:bookmarkStart w:id="0" w:name="_GoBack"/>
            <w:bookmarkEnd w:id="0"/>
          </w:p>
          <w:p w:rsidR="00C951F5" w:rsidRPr="00C951F5" w:rsidRDefault="00C951F5" w:rsidP="00C951F5">
            <w:pPr>
              <w:autoSpaceDE w:val="0"/>
              <w:autoSpaceDN w:val="0"/>
              <w:adjustRightInd w:val="0"/>
              <w:jc w:val="both"/>
              <w:rPr>
                <w:rFonts w:ascii="Liberation Serif" w:hAnsi="Liberation Serif" w:cs="Liberation Serif"/>
                <w:sz w:val="28"/>
                <w:szCs w:val="28"/>
              </w:rPr>
            </w:pPr>
            <w:r w:rsidRPr="00C951F5">
              <w:rPr>
                <w:rFonts w:ascii="Liberation Serif" w:hAnsi="Liberation Serif" w:cs="Liberation Serif"/>
                <w:sz w:val="28"/>
                <w:szCs w:val="28"/>
              </w:rPr>
              <w:t>«</w:t>
            </w:r>
            <w:r w:rsidRPr="00C951F5">
              <w:rPr>
                <w:rFonts w:ascii="Liberation Serif" w:hAnsi="Liberation Serif" w:cs="Liberation Serif"/>
                <w:bCs/>
                <w:sz w:val="28"/>
                <w:szCs w:val="28"/>
              </w:rPr>
              <w:t>Установление публичного сервитута в соответствии с главой V.7. Земельного кодекса Российской Федерации</w:t>
            </w:r>
            <w:r w:rsidRPr="00C951F5">
              <w:rPr>
                <w:rFonts w:ascii="Liberation Serif" w:hAnsi="Liberation Serif" w:cs="Liberation Serif"/>
                <w:sz w:val="28"/>
                <w:szCs w:val="28"/>
              </w:rPr>
              <w:t>»</w:t>
            </w:r>
          </w:p>
          <w:p w:rsidR="00C951F5" w:rsidRPr="005C2716" w:rsidRDefault="00C951F5" w:rsidP="00C951F5">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C951F5" w:rsidRDefault="00C951F5" w:rsidP="00C951F5">
            <w:pPr>
              <w:autoSpaceDE w:val="0"/>
              <w:autoSpaceDN w:val="0"/>
              <w:adjustRightInd w:val="0"/>
              <w:jc w:val="both"/>
              <w:rPr>
                <w:rFonts w:ascii="Liberation Serif" w:hAnsi="Liberation Serif" w:cs="Liberation Serif"/>
                <w:sz w:val="28"/>
                <w:szCs w:val="28"/>
              </w:rPr>
            </w:pPr>
          </w:p>
        </w:tc>
      </w:tr>
    </w:tbl>
    <w:p w:rsidR="00C951F5" w:rsidRDefault="00C951F5" w:rsidP="00C951F5">
      <w:pPr>
        <w:autoSpaceDE w:val="0"/>
        <w:autoSpaceDN w:val="0"/>
        <w:adjustRightInd w:val="0"/>
        <w:jc w:val="both"/>
        <w:rPr>
          <w:rFonts w:ascii="Liberation Serif" w:hAnsi="Liberation Serif" w:cs="Liberation Serif"/>
          <w:sz w:val="28"/>
          <w:szCs w:val="28"/>
        </w:rPr>
      </w:pPr>
    </w:p>
    <w:p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A71815" w:rsidRPr="005C2716" w:rsidRDefault="003232DB" w:rsidP="006D0BAD">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C951F5">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C951F5">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5F2A53" w:rsidRPr="005F2A53">
        <w:rPr>
          <w:rFonts w:ascii="Liberation Serif" w:hAnsi="Liberation Serif" w:cs="Liberation Serif"/>
          <w:b/>
          <w:bCs/>
          <w:sz w:val="28"/>
          <w:szCs w:val="28"/>
        </w:rPr>
        <w:t>Установление публичного сервитута в соответствии с главой V.7. Земельного кодекса Российской Федерации</w:t>
      </w:r>
      <w:r w:rsidR="00485463" w:rsidRPr="005C2716">
        <w:rPr>
          <w:rFonts w:ascii="Liberation Serif" w:hAnsi="Liberation Serif" w:cs="Liberation Serif"/>
          <w:b/>
          <w:sz w:val="28"/>
          <w:szCs w:val="28"/>
        </w:rPr>
        <w:t>»</w:t>
      </w:r>
    </w:p>
    <w:p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5C2716"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B67D9">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w:t>
      </w:r>
      <w:r w:rsidR="005F2A53" w:rsidRPr="005F2A53">
        <w:rPr>
          <w:rFonts w:ascii="Liberation Serif" w:eastAsiaTheme="minorHAnsi" w:hAnsi="Liberation Serif" w:cs="Liberation Serif"/>
          <w:bCs/>
          <w:sz w:val="28"/>
          <w:szCs w:val="28"/>
          <w:lang w:eastAsia="en-US"/>
        </w:rPr>
        <w:t>Установление публичного сервитута в соответствии с главой V.7. Земельного кодекса Российской Федерации</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5F2A53" w:rsidRPr="005F2A53">
        <w:rPr>
          <w:rFonts w:ascii="Liberation Serif" w:eastAsiaTheme="minorHAnsi" w:hAnsi="Liberation Serif" w:cs="Liberation Serif"/>
          <w:bCs/>
          <w:sz w:val="28"/>
          <w:szCs w:val="28"/>
          <w:lang w:eastAsia="en-US"/>
        </w:rPr>
        <w:t xml:space="preserve">Установление публичного сервитута в соответствии </w:t>
      </w:r>
      <w:r w:rsidR="005F2A53">
        <w:rPr>
          <w:rFonts w:ascii="Liberation Serif" w:eastAsiaTheme="minorHAnsi" w:hAnsi="Liberation Serif" w:cs="Liberation Serif"/>
          <w:bCs/>
          <w:sz w:val="28"/>
          <w:szCs w:val="28"/>
          <w:lang w:eastAsia="en-US"/>
        </w:rPr>
        <w:br/>
      </w:r>
      <w:r w:rsidR="005F2A53" w:rsidRPr="005F2A53">
        <w:rPr>
          <w:rFonts w:ascii="Liberation Serif" w:eastAsiaTheme="minorHAnsi" w:hAnsi="Liberation Serif" w:cs="Liberation Serif"/>
          <w:bCs/>
          <w:sz w:val="28"/>
          <w:szCs w:val="28"/>
          <w:lang w:eastAsia="en-US"/>
        </w:rPr>
        <w:t>с главой V.7. Земельного кодекса Российской Федерации</w:t>
      </w:r>
      <w:r w:rsidR="00066A6F" w:rsidRPr="005C2716">
        <w:rPr>
          <w:rFonts w:ascii="Liberation Serif" w:eastAsiaTheme="minorHAnsi" w:hAnsi="Liberation Serif" w:cs="Liberation Serif"/>
          <w:sz w:val="28"/>
          <w:szCs w:val="28"/>
          <w:lang w:eastAsia="en-US"/>
        </w:rPr>
        <w:t>».</w:t>
      </w:r>
    </w:p>
    <w:p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2B67D9">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2B67D9">
        <w:rPr>
          <w:rFonts w:ascii="Liberation Serif" w:eastAsiaTheme="minorHAnsi" w:hAnsi="Liberation Serif" w:cs="Liberation Serif"/>
          <w:sz w:val="28"/>
          <w:szCs w:val="28"/>
          <w:lang w:eastAsia="en-US"/>
        </w:rPr>
        <w:t xml:space="preserve"> Муниципальном образовании «Каменский городской округ»</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5F2A53"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являются</w:t>
      </w:r>
      <w:r w:rsidR="002B67D9">
        <w:rPr>
          <w:rFonts w:ascii="Liberation Serif" w:eastAsiaTheme="minorHAnsi" w:hAnsi="Liberation Serif" w:cs="Liberation Serif"/>
          <w:sz w:val="28"/>
          <w:szCs w:val="28"/>
          <w:lang w:eastAsia="en-US"/>
        </w:rPr>
        <w:t xml:space="preserve"> </w:t>
      </w:r>
      <w:r w:rsidR="005F2A53" w:rsidRPr="005F2A53">
        <w:rPr>
          <w:rFonts w:ascii="Liberation Serif" w:eastAsiaTheme="minorHAnsi" w:hAnsi="Liberation Serif" w:cs="Liberation Serif"/>
          <w:sz w:val="28"/>
          <w:szCs w:val="28"/>
          <w:lang w:eastAsia="en-US"/>
        </w:rPr>
        <w:t>организации (далее - Заявители)</w:t>
      </w:r>
      <w:r w:rsidR="005F2A53">
        <w:rPr>
          <w:rFonts w:ascii="Liberation Serif" w:eastAsiaTheme="minorHAnsi" w:hAnsi="Liberation Serif" w:cs="Liberation Serif"/>
          <w:sz w:val="28"/>
          <w:szCs w:val="28"/>
          <w:lang w:eastAsia="en-US"/>
        </w:rPr>
        <w:t>:</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-являющееся организацией связи, - для размещения линий или сооружений связи, указанных в подпункте 1 статьи 39.37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lastRenderedPageBreak/>
        <w:t>-являющееся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Российской Федерации;</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-предусмотренное пунктом 1 статьи 56.4 Земельного кодекса Российской Федерации и подавшая ходатайство об изъятии земельного участка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 xml:space="preserve">для государственных или муниципальных нужд, - в случае установления сервитута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 xml:space="preserve">в целях реконструкции инженерного сооружения, которое переносится в связи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с изъятием такого земельного участка для государственных или муниципальных нужд;</w:t>
      </w:r>
    </w:p>
    <w:p w:rsidR="00015090" w:rsidRPr="005C2716"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C951F5">
        <w:rPr>
          <w:rFonts w:ascii="Liberation Serif" w:hAnsi="Liberation Serif" w:cs="Liberation Serif"/>
          <w:sz w:val="28"/>
          <w:szCs w:val="28"/>
        </w:rPr>
        <w:t>специалистом Комитета по управлению муниципальным имуществом Администрации Каменского городского округа</w:t>
      </w:r>
      <w:r w:rsidR="004609A8" w:rsidRPr="005C2716">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
    <w:p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Информация о месте нахождения, графиках (режиме) работы, номерах контактных телефонов, адресах электронной почты и официальн</w:t>
      </w:r>
      <w:r w:rsidR="00C951F5">
        <w:rPr>
          <w:rFonts w:ascii="Liberation Serif" w:eastAsiaTheme="minorHAnsi" w:hAnsi="Liberation Serif" w:cs="Liberation Serif"/>
          <w:sz w:val="28"/>
          <w:szCs w:val="28"/>
          <w:lang w:eastAsia="en-US"/>
        </w:rPr>
        <w:t>ом</w:t>
      </w:r>
      <w:r w:rsidR="00A71815" w:rsidRPr="005C2716">
        <w:rPr>
          <w:rFonts w:ascii="Liberation Serif" w:eastAsiaTheme="minorHAnsi" w:hAnsi="Liberation Serif" w:cs="Liberation Serif"/>
          <w:sz w:val="28"/>
          <w:szCs w:val="28"/>
          <w:lang w:eastAsia="en-US"/>
        </w:rPr>
        <w:t xml:space="preserve"> сайт</w:t>
      </w:r>
      <w:r w:rsidR="00C951F5">
        <w:rPr>
          <w:rFonts w:ascii="Liberation Serif" w:eastAsiaTheme="minorHAnsi" w:hAnsi="Liberation Serif" w:cs="Liberation Serif"/>
          <w:sz w:val="28"/>
          <w:szCs w:val="28"/>
          <w:lang w:eastAsia="en-US"/>
        </w:rPr>
        <w:t>е</w:t>
      </w:r>
      <w:r w:rsidR="00A71815" w:rsidRPr="005C2716">
        <w:rPr>
          <w:rFonts w:ascii="Liberation Serif" w:eastAsiaTheme="minorHAnsi" w:hAnsi="Liberation Serif" w:cs="Liberation Serif"/>
          <w:sz w:val="28"/>
          <w:szCs w:val="28"/>
          <w:lang w:eastAsia="en-US"/>
        </w:rPr>
        <w:t xml:space="preserve"> </w:t>
      </w:r>
      <w:r w:rsidR="002B67D9">
        <w:rPr>
          <w:rFonts w:ascii="Liberation Serif" w:hAnsi="Liberation Serif" w:cs="Liberation Serif"/>
          <w:sz w:val="28"/>
          <w:szCs w:val="28"/>
        </w:rPr>
        <w:t>Муниципального образования «Каменский городской округ»</w:t>
      </w:r>
      <w:r w:rsidR="00A71815" w:rsidRPr="005C2716">
        <w:rPr>
          <w:rFonts w:ascii="Liberation Serif" w:eastAsiaTheme="minorHAnsi" w:hAnsi="Liberation Serif" w:cs="Liberation Serif"/>
          <w:sz w:val="28"/>
          <w:szCs w:val="28"/>
          <w:lang w:eastAsia="en-US"/>
        </w:rPr>
        <w:t xml:space="preserve">, </w:t>
      </w:r>
      <w:r w:rsidR="00C951F5">
        <w:rPr>
          <w:rFonts w:ascii="Liberation Serif" w:eastAsiaTheme="minorHAnsi" w:hAnsi="Liberation Serif" w:cs="Liberation Serif"/>
          <w:sz w:val="28"/>
          <w:szCs w:val="28"/>
          <w:lang w:eastAsia="en-US"/>
        </w:rPr>
        <w:t xml:space="preserve">в разделе «Муниципальные услуги», </w:t>
      </w:r>
      <w:r w:rsidR="00A71815" w:rsidRPr="005C2716">
        <w:rPr>
          <w:rFonts w:ascii="Liberation Serif" w:eastAsiaTheme="minorHAnsi" w:hAnsi="Liberation Serif" w:cs="Liberation Serif"/>
          <w:sz w:val="28"/>
          <w:szCs w:val="28"/>
          <w:lang w:eastAsia="en-US"/>
        </w:rPr>
        <w:t xml:space="preserve">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2B67D9" w:rsidRPr="002B67D9">
        <w:rPr>
          <w:rFonts w:ascii="Liberation Serif" w:eastAsiaTheme="minorHAnsi" w:hAnsi="Liberation Serif" w:cs="Liberation Serif"/>
          <w:sz w:val="28"/>
          <w:szCs w:val="28"/>
          <w:lang w:eastAsia="en-US"/>
        </w:rPr>
        <w:t>https://www.gosuslugi.ru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2B67D9">
        <w:rPr>
          <w:rFonts w:ascii="Liberation Serif" w:hAnsi="Liberation Serif" w:cs="Liberation Serif"/>
          <w:sz w:val="28"/>
          <w:szCs w:val="28"/>
        </w:rPr>
        <w:t>Муниципального образования «Каменский городской округ»</w:t>
      </w:r>
      <w:r w:rsidR="00B36B3A" w:rsidRPr="005C2716">
        <w:rPr>
          <w:rFonts w:ascii="Liberation Serif" w:eastAsiaTheme="minorHAnsi" w:hAnsi="Liberation Serif" w:cs="Liberation Serif"/>
          <w:sz w:val="28"/>
          <w:szCs w:val="28"/>
          <w:lang w:eastAsia="en-US"/>
        </w:rPr>
        <w:t xml:space="preserve"> (</w:t>
      </w:r>
      <w:r w:rsidR="00C951F5" w:rsidRPr="002B67D9">
        <w:rPr>
          <w:rFonts w:ascii="Liberation Serif" w:eastAsiaTheme="minorHAnsi" w:hAnsi="Liberation Serif" w:cs="Liberation Serif"/>
          <w:sz w:val="28"/>
          <w:szCs w:val="28"/>
          <w:lang w:eastAsia="en-US"/>
        </w:rPr>
        <w:t>http://</w:t>
      </w:r>
      <w:r w:rsidR="009F40E8" w:rsidRPr="009F40E8">
        <w:rPr>
          <w:rFonts w:ascii="Liberation Serif" w:hAnsi="Liberation Serif"/>
          <w:sz w:val="28"/>
          <w:szCs w:val="28"/>
          <w:lang w:val="en-US"/>
        </w:rPr>
        <w:t>www</w:t>
      </w:r>
      <w:r w:rsidR="009F40E8" w:rsidRPr="009F40E8">
        <w:rPr>
          <w:rFonts w:ascii="Liberation Serif" w:hAnsi="Liberation Serif"/>
          <w:sz w:val="28"/>
          <w:szCs w:val="28"/>
        </w:rPr>
        <w:t>. kamensk-adm.ru</w:t>
      </w:r>
      <w:r w:rsidR="009F40E8" w:rsidRPr="009F40E8">
        <w:t>)</w:t>
      </w:r>
      <w:r w:rsidR="004F6629" w:rsidRPr="005C2716">
        <w:rPr>
          <w:rFonts w:ascii="Liberation Serif" w:eastAsiaTheme="minorHAnsi" w:hAnsi="Liberation Serif" w:cs="Liberation Serif"/>
          <w:sz w:val="28"/>
          <w:szCs w:val="28"/>
          <w:lang w:eastAsia="en-US"/>
        </w:rPr>
        <w:t xml:space="preserve">, </w:t>
      </w:r>
      <w:r w:rsidR="00C951F5">
        <w:rPr>
          <w:rFonts w:ascii="Liberation Serif" w:eastAsiaTheme="minorHAnsi" w:hAnsi="Liberation Serif" w:cs="Liberation Serif"/>
          <w:sz w:val="28"/>
          <w:szCs w:val="28"/>
          <w:lang w:eastAsia="en-US"/>
        </w:rPr>
        <w:t xml:space="preserve">в разделе «Муниципальные услуги», </w:t>
      </w:r>
      <w:r w:rsidR="004F6629" w:rsidRPr="005C2716">
        <w:rPr>
          <w:rFonts w:ascii="Liberation Serif" w:eastAsiaTheme="minorHAnsi" w:hAnsi="Liberation Serif" w:cs="Liberation Serif"/>
          <w:sz w:val="28"/>
          <w:szCs w:val="28"/>
          <w:lang w:eastAsia="en-US"/>
        </w:rPr>
        <w:t>на офи</w:t>
      </w:r>
      <w:r w:rsidR="002C3DDC" w:rsidRPr="005C2716">
        <w:rPr>
          <w:rFonts w:ascii="Liberation Serif" w:eastAsiaTheme="minorHAnsi" w:hAnsi="Liberation Serif" w:cs="Liberation Serif"/>
          <w:sz w:val="28"/>
          <w:szCs w:val="28"/>
          <w:lang w:eastAsia="en-US"/>
        </w:rPr>
        <w:t xml:space="preserve">циальных сайтах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9F40E8">
        <w:rPr>
          <w:rFonts w:ascii="Liberation Serif" w:hAnsi="Liberation Serif" w:cs="Liberation Serif"/>
          <w:sz w:val="28"/>
          <w:szCs w:val="28"/>
        </w:rPr>
        <w:t>Администрации Муниципального образования «Каменский городской округ»</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mfc</w:t>
      </w:r>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951F5">
        <w:rPr>
          <w:rFonts w:ascii="Liberation Serif" w:hAnsi="Liberation Serif" w:cs="Liberation Serif"/>
          <w:bCs/>
          <w:iCs/>
          <w:sz w:val="28"/>
          <w:szCs w:val="28"/>
        </w:rPr>
        <w:t>специалистом Комитета по управлению муниципальным имуществом Администрации Каменского городского округа</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при личном приеме, а также по телефону.</w:t>
      </w:r>
    </w:p>
    <w:p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w:t>
      </w:r>
      <w:r w:rsidR="00430F90" w:rsidRPr="005C2716">
        <w:rPr>
          <w:rFonts w:ascii="Liberation Serif" w:hAnsi="Liberation Serif" w:cs="Liberation Serif"/>
          <w:sz w:val="28"/>
          <w:szCs w:val="28"/>
        </w:rPr>
        <w:lastRenderedPageBreak/>
        <w:t xml:space="preserve">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C951F5">
        <w:rPr>
          <w:rFonts w:ascii="Liberation Serif" w:hAnsi="Liberation Serif" w:cs="Liberation Serif"/>
          <w:sz w:val="28"/>
          <w:szCs w:val="28"/>
        </w:rPr>
        <w:t>специалисты Комитета по управлению муниципальным имуществом Администрации Каменского городского округа</w:t>
      </w:r>
      <w:r w:rsidR="009F40E8">
        <w:rPr>
          <w:rFonts w:ascii="Liberation Serif" w:hAnsi="Liberation Serif" w:cs="Liberation Serif"/>
          <w:sz w:val="28"/>
          <w:szCs w:val="28"/>
        </w:rPr>
        <w:t xml:space="preserve">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услуги может осуществляться с использованием средств автоинформирования.</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06201C">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w:t>
      </w:r>
      <w:r w:rsidR="005F2A53" w:rsidRPr="005F2A53">
        <w:rPr>
          <w:rFonts w:ascii="Liberation Serif" w:eastAsiaTheme="minorHAnsi" w:hAnsi="Liberation Serif" w:cs="Liberation Serif"/>
          <w:bCs/>
          <w:sz w:val="28"/>
          <w:szCs w:val="28"/>
          <w:lang w:eastAsia="en-US"/>
        </w:rPr>
        <w:t>Установление публичного сервитута в соответствии с главой V.7. Земельного кодекса Российской Федерации</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9F40E8">
        <w:rPr>
          <w:rFonts w:ascii="Liberation Serif" w:hAnsi="Liberation Serif" w:cs="Liberation Serif"/>
          <w:sz w:val="28"/>
          <w:szCs w:val="28"/>
        </w:rPr>
        <w:t>Комитет</w:t>
      </w:r>
      <w:r w:rsidR="0006201C">
        <w:rPr>
          <w:rFonts w:ascii="Liberation Serif" w:hAnsi="Liberation Serif" w:cs="Liberation Serif"/>
          <w:sz w:val="28"/>
          <w:szCs w:val="28"/>
        </w:rPr>
        <w:t>ом</w:t>
      </w:r>
      <w:r w:rsidR="009F40E8">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06201C">
        <w:rPr>
          <w:rFonts w:ascii="Liberation Serif" w:hAnsi="Liberation Serif" w:cs="Liberation Serif"/>
          <w:sz w:val="28"/>
          <w:szCs w:val="28"/>
        </w:rPr>
        <w:t>, далее - Комитет</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rsidR="00215C2A" w:rsidRPr="00215C2A" w:rsidRDefault="00215C2A" w:rsidP="00215C2A">
      <w:pPr>
        <w:autoSpaceDE w:val="0"/>
        <w:autoSpaceDN w:val="0"/>
        <w:ind w:right="-711" w:firstLine="709"/>
        <w:jc w:val="both"/>
        <w:rPr>
          <w:rFonts w:ascii="Liberation Serif" w:eastAsiaTheme="minorHAnsi" w:hAnsi="Liberation Serif" w:cs="Liberation Serif"/>
          <w:sz w:val="28"/>
          <w:szCs w:val="28"/>
          <w:lang w:eastAsia="en-US"/>
        </w:rPr>
      </w:pPr>
      <w:r w:rsidRPr="00215C2A">
        <w:rPr>
          <w:rFonts w:ascii="Liberation Serif" w:eastAsiaTheme="minorHAnsi" w:hAnsi="Liberation Serif" w:cs="Liberation Serif"/>
          <w:sz w:val="28"/>
          <w:szCs w:val="28"/>
          <w:lang w:eastAsia="en-US"/>
        </w:rPr>
        <w:t>1) Федеральной налоговой службой России для подтверждения принадлежности Заявителя к категории юридических лиц;</w:t>
      </w:r>
    </w:p>
    <w:p w:rsidR="00215C2A" w:rsidRDefault="00215C2A" w:rsidP="00215C2A">
      <w:pPr>
        <w:autoSpaceDE w:val="0"/>
        <w:autoSpaceDN w:val="0"/>
        <w:ind w:right="-711" w:firstLine="709"/>
        <w:jc w:val="both"/>
        <w:rPr>
          <w:rFonts w:ascii="Liberation Serif" w:eastAsiaTheme="minorHAnsi" w:hAnsi="Liberation Serif" w:cs="Liberation Serif"/>
          <w:sz w:val="28"/>
          <w:szCs w:val="28"/>
          <w:lang w:eastAsia="en-US"/>
        </w:rPr>
      </w:pPr>
      <w:r w:rsidRPr="00215C2A">
        <w:rPr>
          <w:rFonts w:ascii="Liberation Serif" w:eastAsiaTheme="minorHAnsi" w:hAnsi="Liberation Serif" w:cs="Liberation Serif"/>
          <w:sz w:val="28"/>
          <w:szCs w:val="28"/>
          <w:lang w:eastAsia="en-US"/>
        </w:rPr>
        <w:t xml:space="preserve">2) Федеральной службой государственной регистрации, кадастра </w:t>
      </w:r>
      <w:r>
        <w:rPr>
          <w:rFonts w:ascii="Liberation Serif" w:eastAsiaTheme="minorHAnsi" w:hAnsi="Liberation Serif" w:cs="Liberation Serif"/>
          <w:sz w:val="28"/>
          <w:szCs w:val="28"/>
          <w:lang w:eastAsia="en-US"/>
        </w:rPr>
        <w:br/>
      </w:r>
      <w:r w:rsidRPr="00215C2A">
        <w:rPr>
          <w:rFonts w:ascii="Liberation Serif" w:eastAsiaTheme="minorHAnsi" w:hAnsi="Liberation Serif" w:cs="Liberation Serif"/>
          <w:sz w:val="28"/>
          <w:szCs w:val="28"/>
          <w:lang w:eastAsia="en-US"/>
        </w:rPr>
        <w:t>и картографии для получения сведений из Единого государственного реестра недвижимости о земельном участке и об инженерном сооружении.</w:t>
      </w:r>
    </w:p>
    <w:p w:rsidR="00990CD1" w:rsidRPr="005C2716" w:rsidRDefault="00990CD1" w:rsidP="00215C2A">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F71364" w:rsidRPr="005C2716"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rsidR="005F2A53" w:rsidRPr="005F2A53" w:rsidRDefault="00215C2A"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15C2A">
        <w:rPr>
          <w:rFonts w:ascii="Liberation Serif" w:eastAsiaTheme="minorHAnsi" w:hAnsi="Liberation Serif" w:cs="Liberation Serif"/>
          <w:sz w:val="28"/>
          <w:szCs w:val="28"/>
          <w:lang w:eastAsia="en-US"/>
        </w:rPr>
        <w:t xml:space="preserve">1) </w:t>
      </w:r>
      <w:r w:rsidR="005F2A53" w:rsidRPr="005F2A53">
        <w:rPr>
          <w:rFonts w:ascii="Liberation Serif" w:eastAsiaTheme="minorHAnsi" w:hAnsi="Liberation Serif" w:cs="Liberation Serif"/>
          <w:sz w:val="28"/>
          <w:szCs w:val="28"/>
          <w:lang w:eastAsia="en-US"/>
        </w:rPr>
        <w:t>решение об установлении публичного сервитута;</w:t>
      </w:r>
    </w:p>
    <w:p w:rsidR="00A335BA"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2) решение об отказе в предоставлении </w:t>
      </w:r>
      <w:r w:rsidR="0006201C">
        <w:rPr>
          <w:rFonts w:ascii="Liberation Serif" w:eastAsiaTheme="minorHAnsi" w:hAnsi="Liberation Serif" w:cs="Liberation Serif"/>
          <w:sz w:val="28"/>
          <w:szCs w:val="28"/>
          <w:lang w:eastAsia="en-US"/>
        </w:rPr>
        <w:t>муниципальной</w:t>
      </w:r>
      <w:r w:rsidRPr="005F2A53">
        <w:rPr>
          <w:rFonts w:ascii="Liberation Serif" w:eastAsiaTheme="minorHAnsi" w:hAnsi="Liberation Serif" w:cs="Liberation Serif"/>
          <w:sz w:val="28"/>
          <w:szCs w:val="28"/>
          <w:lang w:eastAsia="en-US"/>
        </w:rPr>
        <w:t xml:space="preserve"> услуги.</w:t>
      </w:r>
    </w:p>
    <w:p w:rsidR="00215C2A" w:rsidRPr="005C2716" w:rsidRDefault="00215C2A" w:rsidP="00215C2A">
      <w:pPr>
        <w:autoSpaceDE w:val="0"/>
        <w:autoSpaceDN w:val="0"/>
        <w:adjustRightInd w:val="0"/>
        <w:ind w:right="-711" w:firstLine="709"/>
        <w:jc w:val="both"/>
        <w:rPr>
          <w:rFonts w:ascii="Liberation Serif" w:eastAsiaTheme="minorHAnsi" w:hAnsi="Liberation Serif" w:cs="Liberation Serif"/>
          <w:bCs/>
          <w:sz w:val="28"/>
          <w:szCs w:val="28"/>
          <w:lang w:eastAsia="en-US"/>
        </w:rPr>
      </w:pPr>
    </w:p>
    <w:p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rsidR="007930A5"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Срок предоставления муниципальной</w:t>
      </w:r>
      <w:r w:rsidR="005F2A53">
        <w:rPr>
          <w:rFonts w:ascii="Liberation Serif" w:eastAsiaTheme="minorHAnsi" w:hAnsi="Liberation Serif" w:cs="Liberation Serif"/>
          <w:sz w:val="28"/>
          <w:szCs w:val="28"/>
          <w:lang w:eastAsia="en-US"/>
        </w:rPr>
        <w:t>:</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подпунктом 3 статьи 39.37 </w:t>
      </w:r>
      <w:r w:rsidRPr="005F2A53">
        <w:rPr>
          <w:rFonts w:ascii="Liberation Serif" w:eastAsiaTheme="minorHAnsi" w:hAnsi="Liberation Serif" w:cs="Liberation Serif"/>
          <w:bCs/>
          <w:sz w:val="28"/>
          <w:szCs w:val="28"/>
          <w:lang w:eastAsia="en-US"/>
        </w:rPr>
        <w:t>Земельного кодекса Российской Федерации</w:t>
      </w:r>
      <w:r w:rsidRPr="005F2A53">
        <w:rPr>
          <w:rFonts w:ascii="Liberation Serif" w:eastAsiaTheme="minorHAnsi" w:hAnsi="Liberation Serif" w:cs="Liberation Serif"/>
          <w:sz w:val="28"/>
          <w:szCs w:val="28"/>
          <w:lang w:eastAsia="en-US"/>
        </w:rPr>
        <w:t>;</w:t>
      </w:r>
    </w:p>
    <w:p w:rsidR="005F2A53" w:rsidRPr="005C2716"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2) сорока пяти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w:t>
      </w:r>
      <w:r w:rsidRPr="005F2A53">
        <w:rPr>
          <w:rFonts w:ascii="Liberation Serif" w:eastAsiaTheme="minorHAnsi" w:hAnsi="Liberation Serif" w:cs="Liberation Serif"/>
          <w:bCs/>
          <w:sz w:val="28"/>
          <w:szCs w:val="28"/>
          <w:lang w:eastAsia="en-US"/>
        </w:rPr>
        <w:t>Земельного кодекса Российской Федерации</w:t>
      </w:r>
      <w:r w:rsidRPr="005F2A53">
        <w:rPr>
          <w:rFonts w:ascii="Liberation Serif" w:eastAsiaTheme="minorHAnsi" w:hAnsi="Liberation Serif" w:cs="Liberation Serif"/>
          <w:sz w:val="28"/>
          <w:szCs w:val="28"/>
          <w:lang w:eastAsia="en-US"/>
        </w:rPr>
        <w:t xml:space="preserve">, но не ранее чем тридцать дней со дня опубликования сообщения о поступившем ходатайстве об установлении публичного сервитута, предусмотренного подпунктом 1 пункта 3 статьи 39.42 </w:t>
      </w:r>
      <w:r w:rsidRPr="005F2A53">
        <w:rPr>
          <w:rFonts w:ascii="Liberation Serif" w:eastAsiaTheme="minorHAnsi" w:hAnsi="Liberation Serif" w:cs="Liberation Serif"/>
          <w:bCs/>
          <w:sz w:val="28"/>
          <w:szCs w:val="28"/>
          <w:lang w:eastAsia="en-US"/>
        </w:rPr>
        <w:t>Земельного кодекса Российской Федерации</w:t>
      </w:r>
      <w:r w:rsidRPr="005F2A53">
        <w:rPr>
          <w:rFonts w:ascii="Liberation Serif" w:eastAsiaTheme="minorHAnsi" w:hAnsi="Liberation Serif" w:cs="Liberation Serif"/>
          <w:sz w:val="28"/>
          <w:szCs w:val="28"/>
          <w:lang w:eastAsia="en-US"/>
        </w:rPr>
        <w:t>.</w:t>
      </w:r>
    </w:p>
    <w:p w:rsidR="00FC686C" w:rsidRPr="005C2716"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 xml:space="preserve">При подаче заявления о предоставлении </w:t>
      </w:r>
      <w:r w:rsidR="0006201C">
        <w:rPr>
          <w:rFonts w:ascii="Liberation Serif" w:eastAsiaTheme="minorHAnsi" w:hAnsi="Liberation Serif" w:cs="Liberation Serif"/>
          <w:sz w:val="28"/>
          <w:szCs w:val="28"/>
          <w:lang w:eastAsia="en-US"/>
        </w:rPr>
        <w:t>муниципальной</w:t>
      </w:r>
      <w:r w:rsidRPr="00A335BA">
        <w:rPr>
          <w:rFonts w:ascii="Liberation Serif" w:eastAsiaTheme="minorHAnsi" w:hAnsi="Liberation Serif" w:cs="Liberation Serif"/>
          <w:sz w:val="28"/>
          <w:szCs w:val="28"/>
          <w:lang w:eastAsia="en-US"/>
        </w:rPr>
        <w:t xml:space="preserve"> услуги через МФЦ срок оказания услуги исчисляется со дня регистрации соответствующего заявления в МФЦ</w:t>
      </w:r>
      <w:r w:rsidR="00FC686C" w:rsidRPr="005C2716">
        <w:rPr>
          <w:rFonts w:ascii="Liberation Serif" w:eastAsiaTheme="minorHAnsi" w:hAnsi="Liberation Serif" w:cs="Liberation Serif"/>
          <w:sz w:val="28"/>
          <w:szCs w:val="28"/>
          <w:lang w:eastAsia="en-US"/>
        </w:rPr>
        <w:t>.</w:t>
      </w:r>
    </w:p>
    <w:p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06201C">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06201C">
        <w:rPr>
          <w:rFonts w:ascii="Liberation Serif" w:eastAsiaTheme="minorHAnsi" w:hAnsi="Liberation Serif" w:cs="Liberation Serif"/>
          <w:sz w:val="28"/>
          <w:szCs w:val="28"/>
          <w:lang w:eastAsia="en-US"/>
        </w:rPr>
        <w:t>Муниципального образования «Каменский городской округ»</w:t>
      </w:r>
      <w:r w:rsidRPr="005C2716">
        <w:rPr>
          <w:rFonts w:ascii="Liberation Serif" w:eastAsiaTheme="minorHAnsi" w:hAnsi="Liberation Serif" w:cs="Liberation Serif"/>
          <w:sz w:val="28"/>
          <w:szCs w:val="28"/>
          <w:lang w:eastAsia="en-US"/>
        </w:rPr>
        <w:t xml:space="preserve"> в сети «Интернет» по адресу: </w:t>
      </w:r>
      <w:r w:rsidR="0006201C" w:rsidRPr="002B67D9">
        <w:rPr>
          <w:rFonts w:ascii="Liberation Serif" w:eastAsiaTheme="minorHAnsi" w:hAnsi="Liberation Serif" w:cs="Liberation Serif"/>
          <w:sz w:val="28"/>
          <w:szCs w:val="28"/>
          <w:lang w:eastAsia="en-US"/>
        </w:rPr>
        <w:t>http://</w:t>
      </w:r>
      <w:r w:rsidR="0006201C" w:rsidRPr="009F40E8">
        <w:rPr>
          <w:rFonts w:ascii="Liberation Serif" w:hAnsi="Liberation Serif"/>
          <w:sz w:val="28"/>
          <w:szCs w:val="28"/>
          <w:lang w:val="en-US"/>
        </w:rPr>
        <w:t>www</w:t>
      </w:r>
      <w:r w:rsidR="0006201C" w:rsidRPr="009F40E8">
        <w:rPr>
          <w:rFonts w:ascii="Liberation Serif" w:hAnsi="Liberation Serif"/>
          <w:sz w:val="28"/>
          <w:szCs w:val="28"/>
        </w:rPr>
        <w:t>. kamensk-adm.ru</w:t>
      </w:r>
      <w:r w:rsidR="0006201C">
        <w:rPr>
          <w:rFonts w:ascii="Liberation Serif" w:hAnsi="Liberation Serif"/>
          <w:sz w:val="28"/>
          <w:szCs w:val="28"/>
        </w:rPr>
        <w:t xml:space="preserve"> </w:t>
      </w:r>
      <w:r w:rsidRPr="005C2716">
        <w:rPr>
          <w:rFonts w:ascii="Liberation Serif" w:hAnsi="Liberation Serif" w:cs="Liberation Serif"/>
          <w:sz w:val="28"/>
          <w:szCs w:val="28"/>
        </w:rPr>
        <w:t xml:space="preserve">и на Едином портале </w:t>
      </w:r>
      <w:r w:rsidR="0006201C" w:rsidRPr="002B67D9">
        <w:rPr>
          <w:rFonts w:ascii="Liberation Serif" w:eastAsiaTheme="minorHAnsi" w:hAnsi="Liberation Serif" w:cs="Liberation Serif"/>
          <w:sz w:val="28"/>
          <w:szCs w:val="28"/>
          <w:lang w:eastAsia="en-US"/>
        </w:rPr>
        <w:t>https://www.gosuslugi.ru</w:t>
      </w:r>
      <w:r w:rsidRPr="005C2716">
        <w:rPr>
          <w:rFonts w:ascii="Liberation Serif" w:hAnsi="Liberation Serif" w:cs="Liberation Serif"/>
          <w:sz w:val="28"/>
          <w:szCs w:val="28"/>
        </w:rPr>
        <w:t>.</w:t>
      </w:r>
    </w:p>
    <w:p w:rsidR="00FA4496" w:rsidRPr="005C2716" w:rsidRDefault="0006201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FA4496" w:rsidRPr="005C2716">
        <w:rPr>
          <w:rFonts w:ascii="Liberation Serif" w:hAnsi="Liberation Serif" w:cs="Liberation Serif"/>
          <w:sz w:val="28"/>
          <w:szCs w:val="28"/>
        </w:rPr>
        <w:t xml:space="preserve"> 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Pr>
          <w:rFonts w:ascii="Liberation Serif" w:hAnsi="Liberation Serif" w:cs="Liberation Serif"/>
          <w:sz w:val="28"/>
          <w:szCs w:val="28"/>
        </w:rPr>
        <w:t>Муниципального образования «Каменский городской округ»</w:t>
      </w:r>
      <w:r w:rsidR="0019629A">
        <w:rPr>
          <w:rFonts w:ascii="Liberation Serif" w:hAnsi="Liberation Serif" w:cs="Liberation Serif"/>
          <w:sz w:val="28"/>
          <w:szCs w:val="28"/>
        </w:rPr>
        <w:t>в сети Интернет и на Едином портале.</w:t>
      </w:r>
    </w:p>
    <w:p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 xml:space="preserve">услуги, подлежащих представлению </w:t>
      </w:r>
      <w:r w:rsidRPr="005C2716">
        <w:rPr>
          <w:rFonts w:ascii="Liberation Serif" w:eastAsiaTheme="minorHAnsi" w:hAnsi="Liberation Serif" w:cs="Liberation Serif"/>
          <w:b/>
          <w:sz w:val="28"/>
          <w:szCs w:val="28"/>
          <w:lang w:eastAsia="en-US"/>
        </w:rPr>
        <w:lastRenderedPageBreak/>
        <w:t>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2" w:name="Par8"/>
      <w:bookmarkEnd w:id="2"/>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5F2A53">
        <w:rPr>
          <w:rFonts w:ascii="Liberation Serif" w:eastAsiaTheme="minorHAnsi" w:hAnsi="Liberation Serif" w:cs="Liberation Serif"/>
          <w:sz w:val="28"/>
          <w:szCs w:val="28"/>
          <w:lang w:eastAsia="en-US"/>
        </w:rPr>
        <w:br/>
      </w:r>
      <w:r w:rsidR="00F5026B" w:rsidRPr="005C2716">
        <w:rPr>
          <w:rFonts w:ascii="Liberation Serif" w:eastAsiaTheme="minorHAnsi" w:hAnsi="Liberation Serif" w:cs="Liberation Serif"/>
          <w:sz w:val="28"/>
          <w:szCs w:val="28"/>
          <w:lang w:eastAsia="en-US"/>
        </w:rPr>
        <w:t xml:space="preserve">в </w:t>
      </w:r>
      <w:r w:rsidR="0006201C">
        <w:rPr>
          <w:rFonts w:ascii="Liberation Serif" w:hAnsi="Liberation Serif" w:cs="Liberation Serif"/>
          <w:sz w:val="28"/>
          <w:szCs w:val="28"/>
        </w:rPr>
        <w:t>Комитет</w:t>
      </w:r>
      <w:r w:rsidR="00D90EF0" w:rsidRPr="005C2716">
        <w:rPr>
          <w:rFonts w:ascii="Liberation Serif" w:eastAsiaTheme="minorHAnsi" w:hAnsi="Liberation Serif" w:cs="Liberation Serif"/>
          <w:sz w:val="28"/>
          <w:szCs w:val="28"/>
          <w:lang w:eastAsia="en-US"/>
        </w:rPr>
        <w:t xml:space="preserve"> 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06201C">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06201C">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bookmarkStart w:id="3" w:name="P167"/>
      <w:bookmarkStart w:id="4" w:name="P178"/>
      <w:bookmarkEnd w:id="3"/>
      <w:bookmarkEnd w:id="4"/>
      <w:r w:rsidRPr="005F2A53">
        <w:rPr>
          <w:rFonts w:ascii="Liberation Serif" w:hAnsi="Liberation Serif" w:cs="Liberation Serif"/>
          <w:sz w:val="28"/>
          <w:szCs w:val="28"/>
        </w:rPr>
        <w:t>1) заявление о предоставлении Государственной услуги;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2</w:t>
      </w:r>
      <w:r w:rsidRPr="005F2A53">
        <w:rPr>
          <w:rFonts w:ascii="Liberation Serif" w:hAnsi="Liberation Serif" w:cs="Liberation Serif"/>
          <w:sz w:val="28"/>
          <w:szCs w:val="28"/>
        </w:rPr>
        <w:t xml:space="preserve">) документ, удостоверяющего личность Заявителя или представителя Заявителя (предоставляется в случае личного обращения в уполномоченный орган). </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3</w:t>
      </w:r>
      <w:r w:rsidRPr="005F2A53">
        <w:rPr>
          <w:rFonts w:ascii="Liberation Serif" w:hAnsi="Liberation Serif" w:cs="Liberation Serif"/>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4</w:t>
      </w:r>
      <w:r w:rsidRPr="005F2A53">
        <w:rPr>
          <w:rFonts w:ascii="Liberation Serif" w:hAnsi="Liberation Serif" w:cs="Liberation Serif"/>
          <w:sz w:val="28"/>
          <w:szCs w:val="28"/>
        </w:rPr>
        <w:t>)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5</w:t>
      </w:r>
      <w:r w:rsidRPr="005F2A53">
        <w:rPr>
          <w:rFonts w:ascii="Liberation Serif" w:hAnsi="Liberation Serif" w:cs="Liberation Serif"/>
          <w:sz w:val="28"/>
          <w:szCs w:val="28"/>
        </w:rPr>
        <w:t xml:space="preserve">) соглашение, заключенное в письменной форме между заявителем </w:t>
      </w:r>
      <w:r>
        <w:rPr>
          <w:rFonts w:ascii="Liberation Serif" w:hAnsi="Liberation Serif" w:cs="Liberation Serif"/>
          <w:sz w:val="28"/>
          <w:szCs w:val="28"/>
        </w:rPr>
        <w:br/>
      </w:r>
      <w:r w:rsidRPr="005F2A53">
        <w:rPr>
          <w:rFonts w:ascii="Liberation Serif" w:hAnsi="Liberation Serif" w:cs="Liberation Serif"/>
          <w:sz w:val="28"/>
          <w:szCs w:val="28"/>
        </w:rPr>
        <w:t xml:space="preserve">и собственником линейного объекта или иного сооружения, расположенных </w:t>
      </w:r>
      <w:r>
        <w:rPr>
          <w:rFonts w:ascii="Liberation Serif" w:hAnsi="Liberation Serif" w:cs="Liberation Serif"/>
          <w:sz w:val="28"/>
          <w:szCs w:val="28"/>
        </w:rPr>
        <w:br/>
      </w:r>
      <w:r w:rsidRPr="005F2A53">
        <w:rPr>
          <w:rFonts w:ascii="Liberation Serif" w:hAnsi="Liberation Serif" w:cs="Liberation Serif"/>
          <w:sz w:val="28"/>
          <w:szCs w:val="28"/>
        </w:rPr>
        <w:t xml:space="preserve">на земельном участке и (или) землях, в отношении которых подано ходатайство </w:t>
      </w:r>
      <w:r>
        <w:rPr>
          <w:rFonts w:ascii="Liberation Serif" w:hAnsi="Liberation Serif" w:cs="Liberation Serif"/>
          <w:sz w:val="28"/>
          <w:szCs w:val="28"/>
        </w:rPr>
        <w:br/>
      </w:r>
      <w:r w:rsidRPr="005F2A53">
        <w:rPr>
          <w:rFonts w:ascii="Liberation Serif" w:hAnsi="Liberation Serif" w:cs="Liberation Serif"/>
          <w:sz w:val="28"/>
          <w:szCs w:val="28"/>
        </w:rPr>
        <w:t>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6</w:t>
      </w:r>
      <w:r w:rsidRPr="005F2A53">
        <w:rPr>
          <w:rFonts w:ascii="Liberation Serif" w:hAnsi="Liberation Serif" w:cs="Liberation Serif"/>
          <w:sz w:val="28"/>
          <w:szCs w:val="28"/>
        </w:rPr>
        <w:t xml:space="preserve">) 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w:t>
      </w:r>
      <w:r>
        <w:rPr>
          <w:rFonts w:ascii="Liberation Serif" w:hAnsi="Liberation Serif" w:cs="Liberation Serif"/>
          <w:sz w:val="28"/>
          <w:szCs w:val="28"/>
        </w:rPr>
        <w:br/>
      </w:r>
      <w:r w:rsidRPr="005F2A53">
        <w:rPr>
          <w:rFonts w:ascii="Liberation Serif" w:hAnsi="Liberation Serif" w:cs="Liberation Serif"/>
          <w:sz w:val="28"/>
          <w:szCs w:val="28"/>
        </w:rPr>
        <w:t>не зарегистрировано в Едином государственном реестре недвижимости;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7</w:t>
      </w:r>
      <w:r w:rsidRPr="005F2A53">
        <w:rPr>
          <w:rFonts w:ascii="Liberation Serif" w:hAnsi="Liberation Serif" w:cs="Liberation Serif"/>
          <w:sz w:val="28"/>
          <w:szCs w:val="28"/>
        </w:rPr>
        <w:t>) кадастровый план территории либо его фрагмент, на котором приводится изображение сравнительных вариантов размещения инженерного сооружения;</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8</w:t>
      </w:r>
      <w:r w:rsidRPr="005F2A53">
        <w:rPr>
          <w:rFonts w:ascii="Liberation Serif" w:hAnsi="Liberation Serif" w:cs="Liberation Serif"/>
          <w:sz w:val="28"/>
          <w:szCs w:val="28"/>
        </w:rPr>
        <w:t>)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w:t>
      </w:r>
    </w:p>
    <w:p w:rsidR="00FA4496" w:rsidRPr="005C2716" w:rsidRDefault="005F2A53" w:rsidP="005F2A53">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9</w:t>
      </w:r>
      <w:r w:rsidRPr="005F2A53">
        <w:rPr>
          <w:rFonts w:ascii="Liberation Serif" w:hAnsi="Liberation Serif" w:cs="Liberation Serif"/>
          <w:sz w:val="28"/>
          <w:szCs w:val="28"/>
        </w:rPr>
        <w:t>) проект организации строительства объекта.</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06201C">
        <w:rPr>
          <w:rFonts w:ascii="Liberation Serif" w:hAnsi="Liberation Serif" w:cs="Liberation Serif"/>
          <w:sz w:val="28"/>
          <w:szCs w:val="28"/>
        </w:rPr>
        <w:t xml:space="preserve">Комитет </w:t>
      </w:r>
      <w:r w:rsidR="000A1950" w:rsidRPr="005C2716">
        <w:rPr>
          <w:rFonts w:ascii="Liberation Serif" w:hAnsi="Liberation Serif" w:cs="Liberation Serif"/>
          <w:sz w:val="28"/>
          <w:szCs w:val="28"/>
        </w:rPr>
        <w:t xml:space="preserve">посредством личного обращении </w:t>
      </w:r>
      <w:r w:rsidR="0006201C">
        <w:rPr>
          <w:rFonts w:ascii="Liberation Serif" w:hAnsi="Liberation Serif" w:cs="Liberation Serif"/>
          <w:sz w:val="28"/>
          <w:szCs w:val="28"/>
        </w:rPr>
        <w:t>з</w:t>
      </w:r>
      <w:r w:rsidR="000A1950" w:rsidRPr="005C2716">
        <w:rPr>
          <w:rFonts w:ascii="Liberation Serif" w:hAnsi="Liberation Serif" w:cs="Liberation Serif"/>
          <w:sz w:val="28"/>
          <w:szCs w:val="28"/>
        </w:rPr>
        <w:t xml:space="preserve">аявителя либо представителя </w:t>
      </w:r>
      <w:r w:rsidR="0006201C">
        <w:rPr>
          <w:rFonts w:ascii="Liberation Serif" w:hAnsi="Liberation Serif" w:cs="Liberation Serif"/>
          <w:sz w:val="28"/>
          <w:szCs w:val="28"/>
        </w:rPr>
        <w:t>з</w:t>
      </w:r>
      <w:r w:rsidR="000A1950" w:rsidRPr="005C2716">
        <w:rPr>
          <w:rFonts w:ascii="Liberation Serif" w:hAnsi="Liberation Serif" w:cs="Liberation Serif"/>
          <w:sz w:val="28"/>
          <w:szCs w:val="28"/>
        </w:rPr>
        <w:t xml:space="preserve">аявителя, и(или)посредством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w:t>
      </w:r>
      <w:r w:rsidR="000A1950" w:rsidRPr="005C2716">
        <w:rPr>
          <w:rFonts w:ascii="Liberation Serif" w:hAnsi="Liberation Serif" w:cs="Liberation Serif"/>
          <w:sz w:val="28"/>
          <w:szCs w:val="28"/>
        </w:rPr>
        <w:lastRenderedPageBreak/>
        <w:t>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06201C">
        <w:rPr>
          <w:rFonts w:ascii="Liberation Serif" w:hAnsi="Liberation Serif" w:cs="Liberation Serif"/>
          <w:sz w:val="28"/>
          <w:szCs w:val="28"/>
        </w:rPr>
        <w:t>,</w:t>
      </w:r>
      <w:r w:rsidR="000A1950" w:rsidRPr="005C2716">
        <w:rPr>
          <w:rFonts w:ascii="Liberation Serif" w:hAnsi="Liberation Serif" w:cs="Liberation Serif"/>
          <w:sz w:val="28"/>
          <w:szCs w:val="28"/>
        </w:rPr>
        <w:t xml:space="preserve"> </w:t>
      </w:r>
      <w:r w:rsidR="00FA4496" w:rsidRPr="0006201C">
        <w:rPr>
          <w:rFonts w:ascii="Liberation Serif" w:hAnsi="Liberation Serif" w:cs="Liberation Serif"/>
          <w:sz w:val="28"/>
          <w:szCs w:val="28"/>
        </w:rPr>
        <w:t>при реализации технической возможности</w:t>
      </w:r>
      <w:r w:rsidR="00FA4496" w:rsidRPr="005C2716">
        <w:rPr>
          <w:rFonts w:ascii="Liberation Serif" w:hAnsi="Liberation Serif" w:cs="Liberation Serif"/>
          <w:sz w:val="28"/>
          <w:szCs w:val="28"/>
        </w:rPr>
        <w:t>.</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06201C">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06201C">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06201C">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1) Сведения из Единого государственного реестра юридических лиц;</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2) Сведения из Единого государственного реестра недвижимости о земельном участке;</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3) Сведения о правообладателях земельных участков, в отношении которых подано ходатайство об установлении публичного сервитута;</w:t>
      </w:r>
    </w:p>
    <w:p w:rsidR="0044224F" w:rsidRPr="005C2716"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4) Сведения из Единого государственного реестра недвижимости об инженерном сооружении.</w:t>
      </w:r>
    </w:p>
    <w:p w:rsidR="0015526F" w:rsidRPr="005C2716"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xml:space="preserve">, содержащий сведения, указанные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в части первой настоящего пункта, по собственной инициативе.</w:t>
      </w:r>
    </w:p>
    <w:p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5C2716">
        <w:rPr>
          <w:rFonts w:ascii="Liberation Serif" w:eastAsiaTheme="minorHAnsi" w:hAnsi="Liberation Serif" w:cs="Liberation Serif"/>
          <w:sz w:val="28"/>
          <w:szCs w:val="28"/>
          <w:lang w:eastAsia="en-US"/>
        </w:rPr>
        <w:t>20. Запрещается требовать от заявителя: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w:t>
      </w:r>
      <w:r w:rsidRPr="005C2716">
        <w:rPr>
          <w:rFonts w:ascii="Liberation Serif" w:eastAsiaTheme="minorHAnsi" w:hAnsi="Liberation Serif" w:cs="Liberation Serif"/>
          <w:sz w:val="28"/>
          <w:szCs w:val="28"/>
          <w:lang w:eastAsia="en-US"/>
        </w:rPr>
        <w:lastRenderedPageBreak/>
        <w:t xml:space="preserve">органам и органам местного самоуправления организаций, участвующих </w:t>
      </w:r>
      <w:r w:rsidRPr="005C2716">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w:t>
      </w:r>
      <w:r w:rsidR="0006201C">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1A5468">
        <w:rPr>
          <w:rFonts w:ascii="Liberation Serif" w:hAnsi="Liberation Serif" w:cs="Liberation Serif"/>
          <w:sz w:val="28"/>
          <w:szCs w:val="28"/>
        </w:rPr>
        <w:t>Муниципального образования «Каменский городской округ»</w:t>
      </w:r>
      <w:r w:rsidR="0053365F" w:rsidRPr="005C2716">
        <w:rPr>
          <w:rFonts w:ascii="Liberation Serif" w:eastAsiaTheme="minorHAnsi" w:hAnsi="Liberation Serif" w:cs="Liberation Serif"/>
          <w:sz w:val="28"/>
          <w:szCs w:val="28"/>
          <w:lang w:eastAsia="en-US"/>
        </w:rPr>
        <w:t>;</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1A5468">
        <w:rPr>
          <w:rFonts w:ascii="Liberation Serif" w:hAnsi="Liberation Serif" w:cs="Liberation Serif"/>
          <w:sz w:val="28"/>
          <w:szCs w:val="28"/>
        </w:rPr>
        <w:t>Муниципального образования «Каменский городской округ»</w:t>
      </w:r>
      <w:r w:rsidRPr="005C2716">
        <w:rPr>
          <w:rFonts w:ascii="Liberation Serif" w:eastAsiaTheme="minorHAnsi" w:hAnsi="Liberation Serif" w:cs="Liberation Serif"/>
          <w:sz w:val="28"/>
          <w:szCs w:val="28"/>
          <w:lang w:eastAsia="en-US"/>
        </w:rPr>
        <w:t>.</w:t>
      </w:r>
    </w:p>
    <w:bookmarkEnd w:id="5"/>
    <w:bookmarkEnd w:id="6"/>
    <w:p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16175F" w:rsidRPr="0016175F">
        <w:rPr>
          <w:rFonts w:ascii="Liberation Serif" w:eastAsiaTheme="minorHAnsi" w:hAnsi="Liberation Serif" w:cs="Liberation Serif"/>
          <w:sz w:val="28"/>
          <w:szCs w:val="28"/>
          <w:lang w:eastAsia="en-US"/>
        </w:rPr>
        <w:t xml:space="preserve">Основания для отказа в приеме к рассмотрению документов, необходимых для предоставления </w:t>
      </w:r>
      <w:r w:rsidR="00C661E6">
        <w:rPr>
          <w:rFonts w:ascii="Liberation Serif" w:eastAsiaTheme="minorHAnsi" w:hAnsi="Liberation Serif" w:cs="Liberation Serif"/>
          <w:sz w:val="28"/>
          <w:szCs w:val="28"/>
          <w:lang w:eastAsia="en-US"/>
        </w:rPr>
        <w:t>муниципальной</w:t>
      </w:r>
      <w:r w:rsidR="0016175F" w:rsidRPr="0016175F">
        <w:rPr>
          <w:rFonts w:ascii="Liberation Serif" w:eastAsiaTheme="minorHAnsi" w:hAnsi="Liberation Serif" w:cs="Liberation Serif"/>
          <w:sz w:val="28"/>
          <w:szCs w:val="28"/>
          <w:lang w:eastAsia="en-US"/>
        </w:rPr>
        <w:t xml:space="preserve"> услуги</w:t>
      </w:r>
      <w:r w:rsidR="005F2A53">
        <w:rPr>
          <w:rFonts w:ascii="Liberation Serif" w:eastAsiaTheme="minorHAnsi" w:hAnsi="Liberation Serif" w:cs="Liberation Serif"/>
          <w:sz w:val="28"/>
          <w:szCs w:val="28"/>
          <w:lang w:eastAsia="en-US"/>
        </w:rPr>
        <w:t>:</w:t>
      </w:r>
    </w:p>
    <w:p w:rsidR="005F2A53" w:rsidRP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 xml:space="preserve">1) Заявление (ходатайство) о предоставлении услуги подано в орган государственной власти, орган местного самоуправления или организацию, </w:t>
      </w:r>
      <w:r>
        <w:rPr>
          <w:rFonts w:ascii="Liberation Serif" w:eastAsiaTheme="minorHAnsi" w:hAnsi="Liberation Serif" w:cs="Liberation Serif"/>
          <w:sz w:val="28"/>
          <w:szCs w:val="28"/>
          <w:lang w:eastAsia="en-US"/>
        </w:rPr>
        <w:br/>
      </w:r>
      <w:r w:rsidRPr="005F2A53">
        <w:rPr>
          <w:rFonts w:ascii="Liberation Serif" w:eastAsiaTheme="minorHAnsi" w:hAnsi="Liberation Serif" w:cs="Liberation Serif"/>
          <w:sz w:val="28"/>
          <w:szCs w:val="28"/>
          <w:lang w:eastAsia="en-US"/>
        </w:rPr>
        <w:t>в полномочия которых не входит предоставление услуги;</w:t>
      </w:r>
    </w:p>
    <w:p w:rsidR="005F2A53" w:rsidRDefault="005F2A53" w:rsidP="005F2A5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F2A53">
        <w:rPr>
          <w:rFonts w:ascii="Liberation Serif" w:eastAsiaTheme="minorHAnsi" w:hAnsi="Liberation Serif" w:cs="Liberation Serif"/>
          <w:sz w:val="28"/>
          <w:szCs w:val="28"/>
          <w:lang w:eastAsia="en-US"/>
        </w:rPr>
        <w:t>2) Подача запроса о предоставлении услуги и документов, необходимых предоставления услуги, в электронной форме с нарушением установленных требований;</w:t>
      </w:r>
    </w:p>
    <w:p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26380" w:rsidRPr="005C2716"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rsidR="00531108" w:rsidRPr="005C2716" w:rsidRDefault="00531108"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Основанием для отказа в предоставлении </w:t>
      </w:r>
      <w:r w:rsidR="00AE444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1A5468">
        <w:rPr>
          <w:rFonts w:ascii="Liberation Serif" w:hAnsi="Liberation Serif" w:cs="Liberation Serif"/>
          <w:sz w:val="28"/>
          <w:szCs w:val="28"/>
        </w:rPr>
        <w:t xml:space="preserve"> </w:t>
      </w:r>
      <w:r w:rsidR="002D5BA8" w:rsidRPr="005C2716">
        <w:rPr>
          <w:rFonts w:ascii="Liberation Serif" w:hAnsi="Liberation Serif" w:cs="Liberation Serif"/>
          <w:sz w:val="28"/>
          <w:szCs w:val="28"/>
        </w:rPr>
        <w:t>я</w:t>
      </w:r>
      <w:r w:rsidRPr="005C2716">
        <w:rPr>
          <w:rFonts w:ascii="Liberation Serif" w:hAnsi="Liberation Serif" w:cs="Liberation Serif"/>
          <w:sz w:val="28"/>
          <w:szCs w:val="28"/>
        </w:rPr>
        <w:t>вляется:</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1)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2) Не соблюдены условия установления публичного сервитута, предусмотренные статьями 23 и 39.39 Земельного кодекса Российской Федерации;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 xml:space="preserve">6) Границы публичного сервитута не соответствуют предусмотренной документацией по планировке территории зоне размещения инженерного </w:t>
      </w:r>
      <w:r w:rsidRPr="005F2A53">
        <w:rPr>
          <w:rFonts w:ascii="Liberation Serif" w:hAnsi="Liberation Serif" w:cs="Liberation Serif"/>
          <w:sz w:val="28"/>
          <w:szCs w:val="28"/>
        </w:rPr>
        <w:lastRenderedPageBreak/>
        <w:t>сооружения в целях, предусмотренных подпунктами 1, 3 и 4 статьи 39.37 Земельного кодекса Российской Федерации;</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7) 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r w:rsidR="001A5468">
        <w:rPr>
          <w:rFonts w:ascii="Liberation Serif" w:hAnsi="Liberation Serif" w:cs="Liberation Serif"/>
          <w:sz w:val="28"/>
          <w:szCs w:val="28"/>
        </w:rPr>
        <w:t>;</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w:t>
      </w:r>
      <w:r w:rsidR="001A5468">
        <w:rPr>
          <w:rFonts w:ascii="Liberation Serif" w:hAnsi="Liberation Serif" w:cs="Liberation Serif"/>
          <w:sz w:val="28"/>
          <w:szCs w:val="28"/>
        </w:rPr>
        <w:t>ственных или муниципальных нужд;</w:t>
      </w:r>
    </w:p>
    <w:p w:rsidR="005F2A53" w:rsidRPr="005F2A53"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9) Документы (сведения), представленные заявителем, противоречат документам (сведениям), полученным в рамках межведомственного взаи</w:t>
      </w:r>
      <w:r w:rsidR="001A5468">
        <w:rPr>
          <w:rFonts w:ascii="Liberation Serif" w:hAnsi="Liberation Serif" w:cs="Liberation Serif"/>
          <w:sz w:val="28"/>
          <w:szCs w:val="28"/>
        </w:rPr>
        <w:t>модействия;</w:t>
      </w:r>
    </w:p>
    <w:p w:rsidR="00531108" w:rsidRPr="005C2716" w:rsidRDefault="005F2A53" w:rsidP="005F2A53">
      <w:pPr>
        <w:autoSpaceDE w:val="0"/>
        <w:autoSpaceDN w:val="0"/>
        <w:adjustRightInd w:val="0"/>
        <w:ind w:right="-711" w:firstLine="709"/>
        <w:jc w:val="both"/>
        <w:rPr>
          <w:rFonts w:ascii="Liberation Serif" w:hAnsi="Liberation Serif" w:cs="Liberation Serif"/>
          <w:sz w:val="28"/>
          <w:szCs w:val="28"/>
        </w:rPr>
      </w:pPr>
      <w:r w:rsidRPr="005F2A53">
        <w:rPr>
          <w:rFonts w:ascii="Liberation Serif" w:hAnsi="Liberation Serif" w:cs="Liberation Serif"/>
          <w:sz w:val="28"/>
          <w:szCs w:val="28"/>
        </w:rPr>
        <w:t>10) 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rsidR="00653053" w:rsidRPr="005C2716" w:rsidRDefault="00653053" w:rsidP="00CD72F7">
      <w:pPr>
        <w:autoSpaceDE w:val="0"/>
        <w:autoSpaceDN w:val="0"/>
        <w:adjustRightInd w:val="0"/>
        <w:ind w:right="-711" w:firstLine="709"/>
        <w:jc w:val="both"/>
        <w:rPr>
          <w:rFonts w:ascii="Liberation Serif" w:hAnsi="Liberation Serif" w:cs="Liberation Serif"/>
          <w:sz w:val="28"/>
          <w:szCs w:val="28"/>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EA702B" w:rsidRPr="00EA702B">
        <w:rPr>
          <w:rFonts w:ascii="Liberation Serif" w:eastAsiaTheme="minorHAnsi" w:hAnsi="Liberation Serif" w:cs="Liberation Serif"/>
          <w:sz w:val="28"/>
          <w:szCs w:val="28"/>
          <w:lang w:eastAsia="en-US"/>
        </w:rPr>
        <w:t>Услуги, необходимые и обязательные для предоставления Государственной услуги, отсутствуют</w:t>
      </w:r>
      <w:r w:rsidRPr="005C2716">
        <w:rPr>
          <w:rFonts w:ascii="Liberation Serif" w:eastAsiaTheme="minorHAnsi" w:hAnsi="Liberation Serif" w:cs="Liberation Serif"/>
          <w:sz w:val="28"/>
          <w:szCs w:val="28"/>
          <w:lang w:eastAsia="en-US"/>
        </w:rPr>
        <w:t>.</w:t>
      </w:r>
    </w:p>
    <w:p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1A5468">
        <w:rPr>
          <w:rFonts w:ascii="Liberation Serif" w:eastAsiaTheme="minorHAnsi" w:hAnsi="Liberation Serif" w:cs="Liberation Serif"/>
          <w:sz w:val="28"/>
          <w:szCs w:val="28"/>
          <w:lang w:eastAsia="en-US"/>
        </w:rPr>
        <w:t>Комитете</w:t>
      </w:r>
      <w:r w:rsidRPr="005C2716">
        <w:rPr>
          <w:rFonts w:ascii="Liberation Serif" w:eastAsiaTheme="minorHAnsi" w:hAnsi="Liberation Serif" w:cs="Liberation Serif"/>
          <w:sz w:val="28"/>
          <w:szCs w:val="28"/>
          <w:lang w:eastAsia="en-US"/>
        </w:rPr>
        <w:t xml:space="preserve"> не должен превышать 15 минут.</w:t>
      </w:r>
    </w:p>
    <w:p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1A5468">
        <w:rPr>
          <w:rFonts w:ascii="Liberation Serif" w:hAnsi="Liberation Serif" w:cs="Liberation Serif"/>
          <w:sz w:val="28"/>
          <w:szCs w:val="28"/>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1A5468">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1A5468">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1A5468">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1A5468">
        <w:rPr>
          <w:rFonts w:ascii="Liberation Serif" w:eastAsiaTheme="minorHAnsi" w:hAnsi="Liberation Serif" w:cs="Liberation Serif"/>
          <w:sz w:val="28"/>
          <w:szCs w:val="28"/>
          <w:lang w:eastAsia="en-US"/>
        </w:rPr>
        <w:t>Комитет</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001A5468">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1A5468">
        <w:rPr>
          <w:rFonts w:ascii="Liberation Serif" w:hAnsi="Liberation Serif" w:cs="Liberation Serif"/>
          <w:sz w:val="28"/>
          <w:szCs w:val="28"/>
        </w:rPr>
        <w:t xml:space="preserve">Комитет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 рабочего дня</w:t>
      </w:r>
      <w:r w:rsidR="00E4683F" w:rsidRPr="005C2716">
        <w:rPr>
          <w:rFonts w:ascii="Liberation Serif" w:hAnsi="Liberation Serif" w:cs="Liberation Serif"/>
          <w:sz w:val="28"/>
          <w:szCs w:val="28"/>
        </w:rPr>
        <w:t>, следующего</w:t>
      </w:r>
      <w:r w:rsidR="001A5468">
        <w:rPr>
          <w:rFonts w:ascii="Liberation Serif" w:hAnsi="Liberation Serif" w:cs="Liberation Serif"/>
          <w:sz w:val="28"/>
          <w:szCs w:val="28"/>
        </w:rPr>
        <w:t xml:space="preserve"> </w:t>
      </w:r>
      <w:r w:rsidR="00E4683F" w:rsidRPr="005C2716">
        <w:rPr>
          <w:rFonts w:ascii="Liberation Serif" w:hAnsi="Liberation Serif" w:cs="Liberation Serif"/>
          <w:sz w:val="28"/>
          <w:szCs w:val="28"/>
        </w:rPr>
        <w:t>за днем подачи</w:t>
      </w:r>
      <w:r w:rsidR="001A5468">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1A5468">
        <w:rPr>
          <w:rFonts w:ascii="Liberation Serif" w:hAnsi="Liberation Serif" w:cs="Liberation Serif"/>
          <w:sz w:val="28"/>
          <w:szCs w:val="28"/>
        </w:rPr>
        <w:t xml:space="preserve">Комитете, </w:t>
      </w:r>
      <w:r w:rsidR="00831853" w:rsidRPr="001A5468">
        <w:rPr>
          <w:rFonts w:ascii="Liberation Serif" w:hAnsi="Liberation Serif" w:cs="Liberation Serif"/>
          <w:sz w:val="28"/>
          <w:szCs w:val="28"/>
        </w:rPr>
        <w:t>при реализации технической возможности</w:t>
      </w:r>
      <w:r w:rsidR="00831853" w:rsidRPr="005C2716">
        <w:rPr>
          <w:rFonts w:ascii="Liberation Serif" w:hAnsi="Liberation Serif" w:cs="Liberation Serif"/>
          <w:sz w:val="28"/>
          <w:szCs w:val="28"/>
        </w:rPr>
        <w:t>.</w:t>
      </w:r>
    </w:p>
    <w:p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1A5468">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w:t>
      </w:r>
      <w:r w:rsidRPr="005C2716">
        <w:rPr>
          <w:rFonts w:ascii="Liberation Serif" w:hAnsi="Liberation Serif" w:cs="Liberation Serif"/>
          <w:sz w:val="28"/>
          <w:szCs w:val="28"/>
        </w:rPr>
        <w:lastRenderedPageBreak/>
        <w:t xml:space="preserve">правилам противопожарной безопасности; </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услуги;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(банкетками);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1A5468">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1A5468">
        <w:rPr>
          <w:rFonts w:ascii="Liberation Serif" w:eastAsia="Calibr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информации о ходе предоставления муниципальной услуги, лично или с использованием информационно-коммуникационных технологий</w:t>
      </w:r>
      <w:r w:rsidR="001A5468">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w:t>
      </w:r>
      <w:r w:rsidRPr="001A5468">
        <w:rPr>
          <w:rFonts w:ascii="Liberation Serif" w:hAnsi="Liberation Serif" w:cs="Liberation Serif"/>
          <w:sz w:val="28"/>
          <w:szCs w:val="28"/>
        </w:rPr>
        <w:t>при реализации технической возможности</w:t>
      </w:r>
      <w:r w:rsidR="001A5468">
        <w:rPr>
          <w:rFonts w:ascii="Liberation Serif" w:hAnsi="Liberation Serif" w:cs="Liberation Serif"/>
          <w:sz w:val="28"/>
          <w:szCs w:val="28"/>
        </w:rPr>
        <w:t>;</w:t>
      </w:r>
    </w:p>
    <w:p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 xml:space="preserve">муниципальной услуги через </w:t>
      </w:r>
      <w:r w:rsidRPr="005C2716">
        <w:rPr>
          <w:rFonts w:ascii="Liberation Serif" w:hAnsi="Liberation Serif" w:cs="Liberation Serif"/>
          <w:sz w:val="28"/>
          <w:szCs w:val="28"/>
        </w:rPr>
        <w:lastRenderedPageBreak/>
        <w:t>многофункциональный центр предоставления государственных и муниципальных услуг и в электронной форме (в том числе в полном объеме);</w:t>
      </w:r>
    </w:p>
    <w:p w:rsidR="00831853" w:rsidRPr="005C2716" w:rsidRDefault="00831853" w:rsidP="00D91C19">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D91C19">
        <w:rPr>
          <w:rFonts w:ascii="Liberation Serif" w:eastAsia="Calibri" w:hAnsi="Liberation Serif" w:cs="Liberation Serif"/>
          <w:sz w:val="28"/>
          <w:szCs w:val="28"/>
          <w:lang w:eastAsia="en-US"/>
        </w:rPr>
        <w:t>в</w:t>
      </w:r>
      <w:r w:rsidR="00D91C19" w:rsidRPr="00D91C19">
        <w:rPr>
          <w:rFonts w:ascii="Liberation Serif" w:eastAsiaTheme="minorHAns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p>
    <w:p w:rsidR="00831853" w:rsidRPr="005C2716" w:rsidRDefault="00831853" w:rsidP="00CD72F7">
      <w:pPr>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4)возможность предоставления муниципальной услуги</w:t>
      </w:r>
      <w:r w:rsidR="00D91C19">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по экстерриториальному принципу в многофункциональном центре предоставления государственных и муниципальных услуг </w:t>
      </w:r>
      <w:r w:rsidRPr="005C2716">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Pr="005C2716">
        <w:rPr>
          <w:rFonts w:ascii="Liberation Serif" w:eastAsia="Calibri" w:hAnsi="Liberation Serif" w:cs="Liberation Serif"/>
          <w:sz w:val="28"/>
          <w:szCs w:val="28"/>
          <w:lang w:eastAsia="en-US"/>
        </w:rPr>
        <w:br/>
        <w:t xml:space="preserve">и </w:t>
      </w:r>
      <w:r w:rsidR="00D91C19">
        <w:rPr>
          <w:rFonts w:ascii="Liberation Serif" w:eastAsia="Calibri" w:hAnsi="Liberation Serif" w:cs="Liberation Serif"/>
          <w:sz w:val="28"/>
          <w:szCs w:val="28"/>
          <w:lang w:eastAsia="en-US"/>
        </w:rPr>
        <w:t>Комитетом</w:t>
      </w:r>
      <w:r w:rsidRPr="005C2716">
        <w:rPr>
          <w:rFonts w:ascii="Liberation Serif" w:eastAsiaTheme="minorHAnsi" w:hAnsi="Liberation Serif" w:cs="Liberation Serif"/>
          <w:sz w:val="28"/>
          <w:szCs w:val="28"/>
          <w:lang w:eastAsia="en-US"/>
        </w:rPr>
        <w:t>;</w:t>
      </w:r>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 xml:space="preserve">5) </w:t>
      </w:r>
      <w:r w:rsidRPr="005C2716">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5C2716">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5C2716">
        <w:rPr>
          <w:rFonts w:ascii="Liberation Serif" w:eastAsiaTheme="minorHAnsi" w:hAnsi="Liberation Serif" w:cs="Liberation Serif"/>
          <w:sz w:val="28"/>
          <w:szCs w:val="28"/>
          <w:lang w:eastAsia="en-US"/>
        </w:rPr>
        <w:t>.</w:t>
      </w:r>
    </w:p>
    <w:p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w:t>
      </w:r>
      <w:r w:rsidR="00315C9A"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с</w:t>
      </w:r>
      <w:r w:rsidR="00D91C19">
        <w:rPr>
          <w:rFonts w:ascii="Liberation Serif" w:eastAsiaTheme="minorHAnsi" w:hAnsi="Liberation Serif" w:cs="Liberation Serif"/>
          <w:sz w:val="28"/>
          <w:szCs w:val="28"/>
          <w:lang w:eastAsia="en-US"/>
        </w:rPr>
        <w:t>о специалистами Комитета</w:t>
      </w:r>
      <w:r w:rsidR="00777F28">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 xml:space="preserve">осуществляется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получении результата</w:t>
      </w:r>
      <w:r w:rsidR="000F241F" w:rsidRPr="005C2716">
        <w:rPr>
          <w:rFonts w:ascii="Liberation Serif" w:eastAsiaTheme="minorHAnsi" w:hAnsi="Liberation Serif" w:cs="Liberation Serif"/>
          <w:sz w:val="28"/>
          <w:szCs w:val="28"/>
          <w:lang w:eastAsia="en-US"/>
        </w:rPr>
        <w:t>.</w:t>
      </w:r>
    </w:p>
    <w:p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w:t>
      </w:r>
      <w:r w:rsidR="00E8472B"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t xml:space="preserve">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w:t>
      </w:r>
      <w:r w:rsidR="00D91C19">
        <w:rPr>
          <w:rFonts w:ascii="Liberation Serif" w:eastAsia="Calibri" w:hAnsi="Liberation Serif" w:cs="Liberation Serif"/>
          <w:sz w:val="28"/>
          <w:szCs w:val="28"/>
          <w:lang w:eastAsia="en-US"/>
        </w:rPr>
        <w:t xml:space="preserve">установлен </w:t>
      </w:r>
      <w:r w:rsidR="00AA6733" w:rsidRPr="005C2716">
        <w:rPr>
          <w:rFonts w:ascii="Liberation Serif" w:eastAsia="Calibri" w:hAnsi="Liberation Serif" w:cs="Liberation Serif"/>
          <w:sz w:val="28"/>
          <w:szCs w:val="28"/>
          <w:lang w:eastAsia="en-US"/>
        </w:rPr>
        <w:t xml:space="preserve">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AA6733" w:rsidRPr="005C2716">
        <w:rPr>
          <w:rFonts w:ascii="Liberation Serif" w:eastAsia="Calibri" w:hAnsi="Liberation Serif" w:cs="Liberation Serif"/>
          <w:sz w:val="28"/>
          <w:szCs w:val="28"/>
          <w:lang w:eastAsia="en-US"/>
        </w:rPr>
        <w:br/>
        <w:t xml:space="preserve">и муниципальных услуги </w:t>
      </w:r>
      <w:r w:rsidR="00D91C19">
        <w:rPr>
          <w:rFonts w:ascii="Liberation Serif" w:eastAsia="Calibri" w:hAnsi="Liberation Serif" w:cs="Liberation Serif"/>
          <w:sz w:val="28"/>
          <w:szCs w:val="28"/>
          <w:lang w:eastAsia="en-US"/>
        </w:rPr>
        <w:t xml:space="preserve">и </w:t>
      </w:r>
      <w:r w:rsidR="00AA6733" w:rsidRPr="005C2716">
        <w:rPr>
          <w:rFonts w:ascii="Liberation Serif" w:eastAsia="Calibri" w:hAnsi="Liberation Serif" w:cs="Liberation Serif"/>
          <w:sz w:val="28"/>
          <w:szCs w:val="28"/>
          <w:lang w:eastAsia="en-US"/>
        </w:rPr>
        <w:t>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AA6733" w:rsidRPr="005C2716">
        <w:rPr>
          <w:rFonts w:ascii="Liberation Serif" w:eastAsia="Calibri" w:hAnsi="Liberation Serif" w:cs="Liberation Serif"/>
          <w:sz w:val="28"/>
          <w:szCs w:val="28"/>
          <w:lang w:eastAsia="en-US"/>
        </w:rPr>
        <w:br/>
        <w:t>в электронной форме</w:t>
      </w:r>
      <w:r w:rsidR="00CF4709" w:rsidRPr="005C2716">
        <w:rPr>
          <w:rFonts w:ascii="Liberation Serif" w:eastAsia="Calibri" w:hAnsi="Liberation Serif" w:cs="Liberation Serif"/>
          <w:sz w:val="28"/>
          <w:szCs w:val="28"/>
          <w:lang w:eastAsia="en-US"/>
        </w:rPr>
        <w:t>.</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5C2716">
        <w:rPr>
          <w:rFonts w:ascii="Liberation Serif" w:eastAsia="Calibri" w:hAnsi="Liberation Serif" w:cs="Liberation Serif"/>
          <w:sz w:val="28"/>
          <w:szCs w:val="28"/>
          <w:lang w:eastAsia="en-US"/>
        </w:rPr>
        <w:t xml:space="preserve">.  </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8" w:name="OLE_LINK1"/>
      <w:bookmarkStart w:id="9"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8"/>
      <w:bookmarkEnd w:id="9"/>
      <w:r w:rsidRPr="005C2716">
        <w:rPr>
          <w:rFonts w:ascii="Liberation Serif" w:eastAsiaTheme="minorHAnsi" w:hAnsi="Liberation Serif" w:cs="Liberation Serif"/>
          <w:sz w:val="28"/>
          <w:szCs w:val="28"/>
          <w:lang w:eastAsia="en-US"/>
        </w:rPr>
        <w:t>;</w:t>
      </w:r>
    </w:p>
    <w:p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E207F6" w:rsidRPr="005C2716" w:rsidRDefault="00E207F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5C2716">
        <w:rPr>
          <w:rFonts w:ascii="Liberation Serif" w:eastAsia="Calibri" w:hAnsi="Liberation Serif" w:cs="Liberation Serif"/>
          <w:sz w:val="28"/>
          <w:szCs w:val="28"/>
          <w:lang w:eastAsia="en-US"/>
        </w:rPr>
        <w:t xml:space="preserve">электронной форме, в том числе </w:t>
      </w:r>
      <w:r w:rsidRPr="005C2716">
        <w:rPr>
          <w:rFonts w:ascii="Liberation Serif" w:eastAsia="Calibri" w:hAnsi="Liberation Serif" w:cs="Liberation Serif"/>
          <w:sz w:val="28"/>
          <w:szCs w:val="28"/>
          <w:lang w:eastAsia="en-US"/>
        </w:rPr>
        <w:br/>
        <w:t>с использованием Единого портала:</w:t>
      </w:r>
    </w:p>
    <w:p w:rsidR="006C66B6"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-представление в установленном порядке информации заявителям </w:t>
      </w:r>
      <w:r w:rsidR="00F736EC" w:rsidRPr="005C2716">
        <w:rPr>
          <w:rFonts w:ascii="Liberation Serif" w:hAnsi="Liberation Serif" w:cs="Liberation Serif"/>
          <w:b/>
          <w:i/>
          <w:sz w:val="28"/>
          <w:szCs w:val="28"/>
        </w:rPr>
        <w:br/>
      </w:r>
      <w:r w:rsidRPr="005C2716">
        <w:rPr>
          <w:rFonts w:ascii="Liberation Serif" w:hAnsi="Liberation Serif" w:cs="Liberation Serif"/>
          <w:b/>
          <w:i/>
          <w:sz w:val="28"/>
          <w:szCs w:val="28"/>
        </w:rPr>
        <w:t>и обеспечение доступа заявителей к сведениям о муниципальной услуге</w:t>
      </w:r>
      <w:r w:rsidR="006C66B6" w:rsidRPr="005C2716">
        <w:rPr>
          <w:rFonts w:ascii="Liberation Serif" w:hAnsi="Liberation Serif" w:cs="Liberation Serif"/>
          <w:b/>
          <w:i/>
          <w:sz w:val="28"/>
          <w:szCs w:val="28"/>
        </w:rPr>
        <w:t>:</w:t>
      </w:r>
    </w:p>
    <w:p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D91C19">
        <w:rPr>
          <w:rFonts w:ascii="Liberation Serif" w:hAnsi="Liberation Serif" w:cs="Liberation Serif"/>
          <w:sz w:val="28"/>
          <w:szCs w:val="28"/>
        </w:rPr>
        <w:t>Муниципального образования «Каменский городской округ»</w:t>
      </w:r>
      <w:r w:rsidR="006C66B6" w:rsidRPr="005C2716">
        <w:rPr>
          <w:rFonts w:ascii="Liberation Serif" w:hAnsi="Liberation Serif" w:cs="Liberation Serif"/>
          <w:sz w:val="28"/>
          <w:szCs w:val="28"/>
        </w:rPr>
        <w:t>.</w:t>
      </w:r>
    </w:p>
    <w:p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D91C19">
        <w:rPr>
          <w:rFonts w:ascii="Liberation Serif" w:hAnsi="Liberation Serif" w:cs="Liberation Serif"/>
          <w:sz w:val="28"/>
          <w:szCs w:val="28"/>
        </w:rPr>
        <w:t xml:space="preserve"> Муниципального образования «Каменский городской округ»</w:t>
      </w:r>
      <w:r w:rsidRPr="005C2716">
        <w:rPr>
          <w:rFonts w:ascii="Liberation Serif" w:hAnsi="Liberation Serif" w:cs="Liberation Serif"/>
          <w:sz w:val="28"/>
          <w:szCs w:val="28"/>
        </w:rPr>
        <w:t xml:space="preserve"> размещается следующая информация:</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00D91C19">
        <w:rPr>
          <w:rFonts w:ascii="Liberation Serif" w:eastAsiaTheme="minorHAnsi" w:hAnsi="Liberation Serif" w:cs="Liberation Serif"/>
          <w:sz w:val="28"/>
          <w:szCs w:val="28"/>
          <w:lang w:eastAsia="en-US"/>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Pr="005C2716">
        <w:rPr>
          <w:rFonts w:ascii="Liberation Serif" w:hAnsi="Liberation Serif" w:cs="Liberation Serif"/>
          <w:sz w:val="28"/>
          <w:szCs w:val="28"/>
        </w:rPr>
        <w:t xml:space="preserve">;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D91C19">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D91C19">
        <w:rPr>
          <w:rFonts w:ascii="Liberation Serif" w:hAnsi="Liberation Serif" w:cs="Liberation Serif"/>
          <w:sz w:val="28"/>
          <w:szCs w:val="28"/>
        </w:rPr>
        <w:t>Муниципального образования «Каменский городской округ»</w:t>
      </w:r>
      <w:r w:rsidRPr="005C2716">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w:t>
      </w:r>
      <w:r w:rsidRPr="005C2716">
        <w:rPr>
          <w:rFonts w:ascii="Liberation Serif" w:hAnsi="Liberation Serif" w:cs="Liberation Serif"/>
          <w:sz w:val="28"/>
          <w:szCs w:val="28"/>
        </w:rPr>
        <w:b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запись на прием в орган, предоставляющ</w:t>
      </w:r>
      <w:r w:rsidR="00F736EC" w:rsidRPr="005C2716">
        <w:rPr>
          <w:rFonts w:ascii="Liberation Serif" w:hAnsi="Liberation Serif" w:cs="Liberation Serif"/>
          <w:b/>
          <w:i/>
          <w:sz w:val="28"/>
          <w:szCs w:val="28"/>
        </w:rPr>
        <w:t>ий</w:t>
      </w:r>
      <w:r w:rsidRPr="005C2716">
        <w:rPr>
          <w:rFonts w:ascii="Liberation Serif" w:hAnsi="Liberation Serif" w:cs="Liberation Serif"/>
          <w:b/>
          <w:i/>
          <w:sz w:val="28"/>
          <w:szCs w:val="28"/>
        </w:rPr>
        <w:t xml:space="preserve"> муниципальную услугу, </w:t>
      </w:r>
      <w:r w:rsidRPr="005C2716">
        <w:rPr>
          <w:rFonts w:ascii="Liberation Serif" w:hAnsi="Liberation Serif" w:cs="Liberation Serif"/>
          <w:b/>
          <w:i/>
          <w:sz w:val="28"/>
          <w:szCs w:val="28"/>
        </w:rPr>
        <w:br/>
        <w:t>для подачи запроса</w:t>
      </w:r>
      <w:r w:rsidR="00C20BE4" w:rsidRPr="005C2716">
        <w:rPr>
          <w:rFonts w:ascii="Liberation Serif" w:hAnsi="Liberation Serif" w:cs="Liberation Serif"/>
          <w:b/>
          <w:i/>
          <w:sz w:val="28"/>
          <w:szCs w:val="28"/>
        </w:rPr>
        <w:t xml:space="preserve"> </w:t>
      </w:r>
      <w:r w:rsidR="009060AE">
        <w:rPr>
          <w:rFonts w:ascii="Liberation Serif" w:hAnsi="Liberation Serif" w:cs="Liberation Serif"/>
          <w:b/>
          <w:i/>
          <w:sz w:val="28"/>
          <w:szCs w:val="28"/>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C20BE4">
        <w:rPr>
          <w:rFonts w:ascii="Liberation Serif" w:hAnsi="Liberation Serif" w:cs="Liberation Serif"/>
          <w:sz w:val="28"/>
          <w:szCs w:val="28"/>
        </w:rPr>
        <w:t>Муниципального образования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5C2716">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формирование запроса о предоставлении муниципальной услуги</w:t>
      </w:r>
      <w:r w:rsidR="00C20BE4">
        <w:rPr>
          <w:rFonts w:ascii="Liberation Serif" w:eastAsiaTheme="minorHAnsi" w:hAnsi="Liberation Serif" w:cs="Liberation Serif"/>
          <w:sz w:val="28"/>
          <w:szCs w:val="28"/>
          <w:lang w:eastAsia="en-US"/>
        </w:rPr>
        <w:t xml:space="preserve"> </w:t>
      </w:r>
      <w:r w:rsidR="009060AE">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5C2716">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электронной форме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прием и регистрация органом, предоставляющим муниципальную услугу, запроса и иных документов, необходимых для предоставления услуги</w:t>
      </w:r>
      <w:r w:rsidR="00C20BE4">
        <w:rPr>
          <w:rFonts w:ascii="Liberation Serif" w:hAnsi="Liberation Serif" w:cs="Liberation Serif"/>
          <w:b/>
          <w:i/>
          <w:sz w:val="28"/>
          <w:szCs w:val="28"/>
        </w:rPr>
        <w:t xml:space="preserve"> </w:t>
      </w:r>
      <w:r w:rsidR="009060AE">
        <w:rPr>
          <w:rFonts w:ascii="Liberation Serif" w:hAnsi="Liberation Serif" w:cs="Liberation Serif"/>
          <w:b/>
          <w:i/>
          <w:sz w:val="28"/>
          <w:szCs w:val="28"/>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C37E80" w:rsidRPr="005C2716" w:rsidRDefault="00C37E80" w:rsidP="00C20BE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p>
    <w:p w:rsidR="00C20BE4" w:rsidRDefault="00C37E80" w:rsidP="00C20BE4">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rsidR="00C20BE4" w:rsidRDefault="00C20BE4" w:rsidP="00C20BE4">
      <w:pPr>
        <w:autoSpaceDE w:val="0"/>
        <w:autoSpaceDN w:val="0"/>
        <w:adjustRightInd w:val="0"/>
        <w:ind w:right="-711"/>
        <w:jc w:val="both"/>
        <w:rPr>
          <w:rFonts w:ascii="Liberation Serif" w:hAnsi="Liberation Serif" w:cs="Liberation Serif"/>
          <w:sz w:val="28"/>
          <w:szCs w:val="28"/>
        </w:rPr>
      </w:pPr>
      <w:r>
        <w:rPr>
          <w:rFonts w:ascii="Liberation Serif" w:hAnsi="Liberation Serif" w:cs="Liberation Serif"/>
          <w:sz w:val="28"/>
          <w:szCs w:val="28"/>
        </w:rPr>
        <w:tab/>
      </w:r>
      <w:r w:rsidR="00C37E80" w:rsidRPr="005C2716">
        <w:rPr>
          <w:rFonts w:ascii="Liberation Serif" w:hAnsi="Liberation Serif" w:cs="Liberation Serif"/>
          <w:sz w:val="28"/>
          <w:szCs w:val="28"/>
        </w:rPr>
        <w:t xml:space="preserve">2. Срок регистрации запроса – </w:t>
      </w:r>
      <w:r>
        <w:rPr>
          <w:rFonts w:ascii="Liberation Serif" w:hAnsi="Liberation Serif" w:cs="Liberation Serif"/>
          <w:sz w:val="28"/>
          <w:szCs w:val="28"/>
        </w:rPr>
        <w:t>1</w:t>
      </w:r>
      <w:r w:rsidR="00C37E80" w:rsidRPr="005C2716">
        <w:rPr>
          <w:rFonts w:ascii="Liberation Serif" w:hAnsi="Liberation Serif" w:cs="Liberation Serif"/>
          <w:sz w:val="28"/>
          <w:szCs w:val="28"/>
        </w:rPr>
        <w:t xml:space="preserve"> рабочий день.</w:t>
      </w:r>
    </w:p>
    <w:p w:rsidR="00C37E80" w:rsidRPr="005C2716" w:rsidRDefault="00C20BE4" w:rsidP="00C20BE4">
      <w:pPr>
        <w:autoSpaceDE w:val="0"/>
        <w:autoSpaceDN w:val="0"/>
        <w:adjustRightInd w:val="0"/>
        <w:ind w:right="-711"/>
        <w:jc w:val="both"/>
        <w:rPr>
          <w:rFonts w:ascii="Liberation Serif" w:hAnsi="Liberation Serif" w:cs="Liberation Serif"/>
          <w:sz w:val="28"/>
          <w:szCs w:val="28"/>
        </w:rPr>
      </w:pPr>
      <w:r>
        <w:rPr>
          <w:rFonts w:ascii="Liberation Serif" w:hAnsi="Liberation Serif" w:cs="Liberation Serif"/>
          <w:sz w:val="28"/>
          <w:szCs w:val="28"/>
        </w:rPr>
        <w:tab/>
      </w:r>
      <w:r w:rsidR="00C37E80"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00C37E80"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Pr>
          <w:rFonts w:ascii="Liberation Serif" w:hAnsi="Liberation Serif" w:cs="Liberation Serif"/>
          <w:sz w:val="28"/>
          <w:szCs w:val="28"/>
        </w:rPr>
        <w:t xml:space="preserve"> </w:t>
      </w:r>
      <w:r w:rsidR="00C37E80" w:rsidRPr="005C2716">
        <w:rPr>
          <w:rFonts w:ascii="Liberation Serif" w:hAnsi="Liberation Serif" w:cs="Liberation Serif"/>
          <w:sz w:val="28"/>
          <w:szCs w:val="28"/>
        </w:rPr>
        <w:t>услуги в соответствии с законодательством требуется личная явка).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w:t>
      </w:r>
      <w:r w:rsidR="00C20BE4">
        <w:rPr>
          <w:rFonts w:ascii="Liberation Serif" w:hAnsi="Liberation Serif" w:cs="Liberation Serif"/>
          <w:sz w:val="28"/>
          <w:szCs w:val="28"/>
        </w:rPr>
        <w:t>рме в автоматическом режиме осущ</w:t>
      </w:r>
      <w:r w:rsidRPr="005C2716">
        <w:rPr>
          <w:rFonts w:ascii="Liberation Serif" w:hAnsi="Liberation Serif" w:cs="Liberation Serif"/>
          <w:sz w:val="28"/>
          <w:szCs w:val="28"/>
        </w:rPr>
        <w:t xml:space="preserve">ествляется форматно-логический контроль запроса, проверяется наличие </w:t>
      </w:r>
      <w:r w:rsidRPr="005C2716">
        <w:rPr>
          <w:rFonts w:ascii="Liberation Serif" w:hAnsi="Liberation Serif" w:cs="Liberation Serif"/>
          <w:sz w:val="28"/>
          <w:szCs w:val="28"/>
        </w:rPr>
        <w:lastRenderedPageBreak/>
        <w:t>оснований для отказа в приеме запроса, указанных в пункте 21 настоящего Административного регламента,</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rsidR="00C37E80" w:rsidRPr="005C2716" w:rsidRDefault="00C37E80" w:rsidP="00C20BE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при наличии хотя бы одного из указанных оснований </w:t>
      </w:r>
      <w:r w:rsidR="00C20BE4">
        <w:rPr>
          <w:rFonts w:ascii="Liberation Serif" w:hAnsi="Liberation Serif" w:cs="Liberation Serif"/>
          <w:sz w:val="28"/>
          <w:szCs w:val="28"/>
        </w:rPr>
        <w:t>специалист Комитета</w:t>
      </w:r>
      <w:r w:rsidRPr="005C2716">
        <w:rPr>
          <w:rFonts w:ascii="Liberation Serif" w:hAnsi="Liberation Serif" w:cs="Liberation Serif"/>
          <w:sz w:val="28"/>
          <w:szCs w:val="28"/>
        </w:rPr>
        <w:t>,</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ответственн</w:t>
      </w:r>
      <w:r w:rsidR="00C20BE4">
        <w:rPr>
          <w:rFonts w:ascii="Liberation Serif" w:hAnsi="Liberation Serif" w:cs="Liberation Serif"/>
          <w:sz w:val="28"/>
          <w:szCs w:val="28"/>
        </w:rPr>
        <w:t>ый</w:t>
      </w:r>
      <w:r w:rsidRPr="005C2716">
        <w:rPr>
          <w:rFonts w:ascii="Liberation Serif" w:hAnsi="Liberation Serif" w:cs="Liberation Serif"/>
          <w:sz w:val="28"/>
          <w:szCs w:val="28"/>
        </w:rPr>
        <w:t xml:space="preserve"> за предоставление муниципальной услуги, в срок, не превышающий срок 10 </w:t>
      </w:r>
      <w:r w:rsidR="00C20BE4">
        <w:rPr>
          <w:rFonts w:ascii="Liberation Serif" w:hAnsi="Liberation Serif" w:cs="Liberation Serif"/>
          <w:sz w:val="28"/>
          <w:szCs w:val="28"/>
        </w:rPr>
        <w:t xml:space="preserve">дней </w:t>
      </w:r>
      <w:r w:rsidRPr="005C2716">
        <w:rPr>
          <w:rFonts w:ascii="Liberation Serif" w:hAnsi="Liberation Serif" w:cs="Liberation Serif"/>
          <w:sz w:val="28"/>
          <w:szCs w:val="28"/>
        </w:rPr>
        <w:t>предоставления муниципальной услуги, подготавливает письмо о невозможности предоставления муниципальной услуги;</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при отсутствии указанных оснований заявителю сообщается присвоенный</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w:t>
      </w:r>
      <w:r w:rsidR="00C20BE4">
        <w:rPr>
          <w:rFonts w:ascii="Liberation Serif" w:hAnsi="Liberation Serif" w:cs="Liberation Serif"/>
          <w:sz w:val="28"/>
          <w:szCs w:val="28"/>
        </w:rPr>
        <w:t>специалистом Комитета</w:t>
      </w:r>
      <w:r w:rsidRPr="005C2716">
        <w:rPr>
          <w:rFonts w:ascii="Liberation Serif" w:hAnsi="Liberation Serif" w:cs="Liberation Serif"/>
          <w:sz w:val="28"/>
          <w:szCs w:val="28"/>
        </w:rPr>
        <w:t>, ответственн</w:t>
      </w:r>
      <w:r w:rsidR="00C20BE4">
        <w:rPr>
          <w:rFonts w:ascii="Liberation Serif" w:hAnsi="Liberation Serif" w:cs="Liberation Serif"/>
          <w:sz w:val="28"/>
          <w:szCs w:val="28"/>
        </w:rPr>
        <w:t>ым</w:t>
      </w:r>
      <w:r w:rsidRPr="005C2716">
        <w:rPr>
          <w:rFonts w:ascii="Liberation Serif" w:hAnsi="Liberation Serif" w:cs="Liberation Serif"/>
          <w:sz w:val="28"/>
          <w:szCs w:val="28"/>
        </w:rPr>
        <w:t xml:space="preserve"> за </w:t>
      </w:r>
      <w:r w:rsidR="00C20BE4">
        <w:rPr>
          <w:rFonts w:ascii="Liberation Serif" w:hAnsi="Liberation Serif" w:cs="Liberation Serif"/>
          <w:sz w:val="28"/>
          <w:szCs w:val="28"/>
        </w:rPr>
        <w:t>прием и регистрацию документов</w:t>
      </w:r>
      <w:r w:rsidRPr="005C2716">
        <w:rPr>
          <w:rFonts w:ascii="Liberation Serif" w:hAnsi="Liberation Serif" w:cs="Liberation Serif"/>
          <w:sz w:val="28"/>
          <w:szCs w:val="28"/>
        </w:rPr>
        <w:t>.</w:t>
      </w:r>
    </w:p>
    <w:p w:rsidR="00C37E80" w:rsidRPr="005C2716" w:rsidRDefault="00C37E80" w:rsidP="00C20BE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w:t>
      </w:r>
      <w:r w:rsidR="00C20BE4">
        <w:rPr>
          <w:rFonts w:ascii="Liberation Serif" w:hAnsi="Liberation Serif" w:cs="Liberation Serif"/>
          <w:sz w:val="28"/>
          <w:szCs w:val="28"/>
        </w:rPr>
        <w:t>,</w:t>
      </w:r>
      <w:r w:rsidRPr="005C2716">
        <w:rPr>
          <w:rFonts w:ascii="Liberation Serif" w:hAnsi="Liberation Serif" w:cs="Liberation Serif"/>
          <w:sz w:val="28"/>
          <w:szCs w:val="28"/>
        </w:rPr>
        <w:t xml:space="preserve"> запрос направляется </w:t>
      </w:r>
      <w:r w:rsidR="00C20BE4">
        <w:rPr>
          <w:rFonts w:ascii="Liberation Serif" w:hAnsi="Liberation Serif" w:cs="Liberation Serif"/>
          <w:sz w:val="28"/>
          <w:szCs w:val="28"/>
        </w:rPr>
        <w:t>специалисту Комитета</w:t>
      </w:r>
      <w:r w:rsidRPr="005C2716">
        <w:rPr>
          <w:rFonts w:ascii="Liberation Serif" w:hAnsi="Liberation Serif" w:cs="Liberation Serif"/>
          <w:sz w:val="28"/>
          <w:szCs w:val="28"/>
        </w:rPr>
        <w:t>,</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ответственно</w:t>
      </w:r>
      <w:r w:rsidR="00C20BE4">
        <w:rPr>
          <w:rFonts w:ascii="Liberation Serif" w:hAnsi="Liberation Serif" w:cs="Liberation Serif"/>
          <w:sz w:val="28"/>
          <w:szCs w:val="28"/>
        </w:rPr>
        <w:t>му</w:t>
      </w:r>
      <w:r w:rsidRPr="005C2716">
        <w:rPr>
          <w:rFonts w:ascii="Liberation Serif" w:hAnsi="Liberation Serif" w:cs="Liberation Serif"/>
          <w:sz w:val="28"/>
          <w:szCs w:val="28"/>
        </w:rPr>
        <w:t xml:space="preserve"> за предоставление </w:t>
      </w:r>
      <w:r w:rsidR="006F3797">
        <w:rPr>
          <w:rFonts w:ascii="Liberation Serif" w:hAnsi="Liberation Serif" w:cs="Liberation Serif"/>
          <w:sz w:val="28"/>
          <w:szCs w:val="28"/>
        </w:rPr>
        <w:t>муниципальной</w:t>
      </w:r>
      <w:r w:rsidR="00C20BE4">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После принятия запроса заявителя </w:t>
      </w:r>
      <w:r w:rsidR="004F7004">
        <w:rPr>
          <w:rFonts w:ascii="Liberation Serif" w:hAnsi="Liberation Serif" w:cs="Liberation Serif"/>
          <w:sz w:val="28"/>
          <w:szCs w:val="28"/>
        </w:rPr>
        <w:t>специалистом Комитета</w:t>
      </w:r>
      <w:r w:rsidRPr="005C2716">
        <w:rPr>
          <w:rFonts w:ascii="Liberation Serif" w:hAnsi="Liberation Serif" w:cs="Liberation Serif"/>
          <w:sz w:val="28"/>
          <w:szCs w:val="28"/>
        </w:rPr>
        <w:t>, уполномоченным на предоставление муниципальной услуги, статус запроса заявителя в личном кабинете на Едином портале, официальном сайте</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rsidR="005B5467"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законодательством Российской Федерации </w:t>
      </w:r>
    </w:p>
    <w:p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rsidR="00D07C0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получение заявителем сведений о ходе выполнения запроса о предоставлении муниципальной услуги</w:t>
      </w:r>
      <w:r w:rsidR="004F7004" w:rsidRPr="005C2716">
        <w:rPr>
          <w:rFonts w:ascii="Liberation Serif" w:hAnsi="Liberation Serif" w:cs="Liberation Serif"/>
          <w:b/>
          <w:i/>
          <w:sz w:val="28"/>
          <w:szCs w:val="28"/>
        </w:rPr>
        <w:t xml:space="preserve"> </w:t>
      </w:r>
      <w:r w:rsidR="009060AE">
        <w:rPr>
          <w:rFonts w:ascii="Liberation Serif" w:hAnsi="Liberation Serif" w:cs="Liberation Serif"/>
          <w:b/>
          <w:i/>
          <w:sz w:val="28"/>
          <w:szCs w:val="28"/>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rsidR="00D07C00" w:rsidRPr="005C2716" w:rsidRDefault="00D07C00" w:rsidP="004F700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официального сайта по выбору заявителя.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 (описывается в случае необходимости 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(описывается в случае необходимости дополнительно);</w:t>
      </w:r>
    </w:p>
    <w:p w:rsidR="00D07C00" w:rsidRPr="005C2716" w:rsidRDefault="00D07C00" w:rsidP="004F700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мотивированном отказе в приеме запроса и иных документов, необходимых для</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lastRenderedPageBreak/>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4F700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r w:rsidR="004F7004">
        <w:rPr>
          <w:rFonts w:ascii="Liberation Serif" w:hAnsi="Liberation Serif" w:cs="Liberation Serif"/>
          <w:sz w:val="28"/>
          <w:szCs w:val="28"/>
        </w:rPr>
        <w:t xml:space="preserve"> </w:t>
      </w:r>
      <w:r w:rsidR="009B6988" w:rsidRPr="005C2716">
        <w:rPr>
          <w:rFonts w:ascii="Liberation Serif" w:hAnsi="Liberation Serif" w:cs="Liberation Serif"/>
          <w:sz w:val="28"/>
          <w:szCs w:val="28"/>
        </w:rPr>
        <w:t>муниципально</w:t>
      </w:r>
      <w:r w:rsidRPr="005C2716">
        <w:rPr>
          <w:rFonts w:ascii="Liberation Serif" w:hAnsi="Liberation Serif" w:cs="Liberation Serif"/>
          <w:sz w:val="28"/>
          <w:szCs w:val="28"/>
        </w:rPr>
        <w:t>й услуги (описывается в случае необходимости дополнительно);</w:t>
      </w:r>
    </w:p>
    <w:p w:rsidR="00D07C00" w:rsidRPr="005C2716" w:rsidRDefault="00D07C00" w:rsidP="004F7004">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 (описывается в случае необходимости</w:t>
      </w:r>
      <w:r w:rsidR="004F7004">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r w:rsidR="00FC5347" w:rsidRPr="005C2716">
        <w:rPr>
          <w:rFonts w:ascii="Liberation Serif" w:hAnsi="Liberation Serif" w:cs="Liberation Serif"/>
          <w:sz w:val="28"/>
          <w:szCs w:val="28"/>
        </w:rPr>
        <w:t>;</w:t>
      </w:r>
    </w:p>
    <w:p w:rsidR="003D6E60" w:rsidRPr="005C2716" w:rsidRDefault="00FC5347"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hAnsi="Liberation Serif" w:cs="Liberation Serif"/>
          <w:b/>
          <w:i/>
          <w:sz w:val="28"/>
          <w:szCs w:val="28"/>
        </w:rPr>
        <w:t xml:space="preserve">-взаимодействие органа, предоставляющего муниципальную услугу, </w:t>
      </w:r>
      <w:r w:rsidR="00E74913" w:rsidRPr="005C2716">
        <w:rPr>
          <w:rFonts w:ascii="Liberation Serif" w:hAnsi="Liberation Serif" w:cs="Liberation Serif"/>
          <w:b/>
          <w:i/>
          <w:sz w:val="28"/>
          <w:szCs w:val="28"/>
        </w:rPr>
        <w:br/>
      </w:r>
      <w:r w:rsidRPr="005C2716">
        <w:rPr>
          <w:rFonts w:ascii="Liberation Serif" w:hAnsi="Liberation Serif" w:cs="Liberation Serif"/>
          <w:b/>
          <w:i/>
          <w:sz w:val="28"/>
          <w:szCs w:val="28"/>
        </w:rPr>
        <w:t xml:space="preserve">с иными органами </w:t>
      </w:r>
      <w:r w:rsidR="00E74913" w:rsidRPr="005C2716">
        <w:rPr>
          <w:rFonts w:ascii="Liberation Serif" w:hAnsi="Liberation Serif" w:cs="Liberation Serif"/>
          <w:b/>
          <w:i/>
          <w:sz w:val="28"/>
          <w:szCs w:val="28"/>
        </w:rPr>
        <w:t xml:space="preserve">государственной </w:t>
      </w:r>
      <w:r w:rsidRPr="005C2716">
        <w:rPr>
          <w:rFonts w:ascii="Liberation Serif" w:hAnsi="Liberation Serif" w:cs="Liberation Serif"/>
          <w:b/>
          <w:i/>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5C2716">
        <w:rPr>
          <w:rFonts w:ascii="Liberation Serif" w:hAnsi="Liberation Serif" w:cs="Liberation Serif"/>
          <w:b/>
          <w:i/>
          <w:sz w:val="28"/>
          <w:szCs w:val="28"/>
        </w:rPr>
        <w:t>:</w:t>
      </w:r>
    </w:p>
    <w:p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9"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4F7004" w:rsidRPr="004F7004">
        <w:rPr>
          <w:rFonts w:ascii="Liberation Serif" w:hAnsi="Liberation Serif" w:cs="Liberation Serif"/>
          <w:sz w:val="28"/>
          <w:szCs w:val="28"/>
        </w:rPr>
        <w:t>;</w:t>
      </w:r>
    </w:p>
    <w:p w:rsidR="00831853" w:rsidRPr="005C2716"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r w:rsidR="004F7004">
        <w:rPr>
          <w:rFonts w:ascii="Liberation Serif" w:eastAsiaTheme="minorHAnsi" w:hAnsi="Liberation Serif" w:cs="Liberation Serif"/>
          <w:sz w:val="28"/>
          <w:szCs w:val="28"/>
          <w:lang w:eastAsia="en-US"/>
        </w:rPr>
        <w:t xml:space="preserve"> </w:t>
      </w:r>
      <w:r w:rsidR="009060AE">
        <w:rPr>
          <w:rFonts w:ascii="Liberation Serif" w:eastAsiaTheme="minorHAnsi" w:hAnsi="Liberation Serif" w:cs="Liberation Serif"/>
          <w:sz w:val="28"/>
          <w:szCs w:val="28"/>
          <w:lang w:eastAsia="en-US"/>
        </w:rPr>
        <w:t>(</w:t>
      </w:r>
      <w:r w:rsidR="00831853" w:rsidRPr="005C2716">
        <w:rPr>
          <w:rFonts w:ascii="Liberation Serif" w:hAnsi="Liberation Serif" w:cs="Liberation Serif"/>
          <w:b/>
          <w:i/>
          <w:sz w:val="28"/>
          <w:szCs w:val="28"/>
        </w:rPr>
        <w:t>при реализации технической возможности</w:t>
      </w:r>
      <w:r w:rsidR="009060AE">
        <w:rPr>
          <w:rFonts w:ascii="Liberation Serif" w:hAnsi="Liberation Serif" w:cs="Liberation Serif"/>
          <w:b/>
          <w:i/>
          <w:sz w:val="28"/>
          <w:szCs w:val="28"/>
        </w:rPr>
        <w:t>)</w:t>
      </w:r>
      <w:r w:rsidR="00831853" w:rsidRPr="005C2716">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w:t>
      </w:r>
      <w:r w:rsidR="009060AE">
        <w:rPr>
          <w:rFonts w:ascii="Liberation Serif" w:hAnsi="Liberation Serif" w:cs="Liberation Serif"/>
          <w:sz w:val="28"/>
          <w:szCs w:val="28"/>
        </w:rPr>
        <w:t xml:space="preserve">решение </w:t>
      </w:r>
      <w:r w:rsidRPr="005C2716">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Заявитель вправе получить результат предоставления муниципальной услуги в форме электронного документа или документа на бумажном носителе</w:t>
      </w:r>
      <w:r w:rsidR="006D4BDA">
        <w:rPr>
          <w:rFonts w:ascii="Liberation Serif" w:hAnsi="Liberation Serif" w:cs="Liberation Serif"/>
          <w:sz w:val="28"/>
          <w:szCs w:val="28"/>
        </w:rPr>
        <w:t>,</w:t>
      </w:r>
      <w:r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w:t>
      </w:r>
      <w:r w:rsidR="006D4BDA">
        <w:rPr>
          <w:rFonts w:ascii="Liberation Serif" w:hAnsi="Liberation Serif" w:cs="Liberation Serif"/>
          <w:sz w:val="28"/>
          <w:szCs w:val="28"/>
        </w:rPr>
        <w:t xml:space="preserve"> </w:t>
      </w:r>
      <w:r w:rsidRPr="005C2716">
        <w:rPr>
          <w:rFonts w:ascii="Liberation Serif" w:hAnsi="Liberation Serif" w:cs="Liberation Serif"/>
          <w:sz w:val="28"/>
          <w:szCs w:val="28"/>
        </w:rPr>
        <w:t>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rsidR="0019629A" w:rsidRPr="00DD29E2" w:rsidRDefault="0019629A" w:rsidP="0019629A">
      <w:pPr>
        <w:autoSpaceDE w:val="0"/>
        <w:autoSpaceDN w:val="0"/>
        <w:adjustRightInd w:val="0"/>
        <w:ind w:right="-711" w:firstLine="709"/>
        <w:jc w:val="both"/>
        <w:rPr>
          <w:rFonts w:ascii="Liberation Serif" w:hAnsi="Liberation Serif" w:cs="Liberation Serif"/>
          <w:b/>
          <w:i/>
          <w:sz w:val="28"/>
          <w:szCs w:val="28"/>
        </w:rPr>
      </w:pPr>
      <w:r w:rsidRPr="00DD29E2">
        <w:rPr>
          <w:rFonts w:ascii="Liberation Serif" w:hAnsi="Liberation Serif" w:cs="Liberation Serif"/>
          <w:b/>
          <w:i/>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w:t>
      </w:r>
      <w:r w:rsidRPr="00DD29E2">
        <w:rPr>
          <w:rFonts w:ascii="Liberation Serif" w:hAnsi="Liberation Serif" w:cs="Liberation Serif"/>
          <w:b/>
          <w:i/>
          <w:sz w:val="28"/>
          <w:szCs w:val="28"/>
        </w:rPr>
        <w:lastRenderedPageBreak/>
        <w:t>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w:t>
      </w:r>
      <w:r>
        <w:rPr>
          <w:rFonts w:ascii="Liberation Serif" w:hAnsi="Liberation Serif" w:cs="Liberation Serif"/>
          <w:b/>
          <w:i/>
          <w:sz w:val="28"/>
          <w:szCs w:val="28"/>
        </w:rPr>
        <w:t>ли) предоставления такой услуги</w:t>
      </w:r>
    </w:p>
    <w:p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D4BDA">
        <w:rPr>
          <w:rFonts w:ascii="Liberation Serif"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D4BDA">
        <w:rPr>
          <w:rFonts w:ascii="Liberation Serif"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CD72F7" w:rsidRPr="005C2716" w:rsidRDefault="006D4BDA" w:rsidP="00CD72F7">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Комитет </w:t>
      </w:r>
      <w:r w:rsidR="00CD72F7" w:rsidRPr="005C2716">
        <w:rPr>
          <w:rFonts w:ascii="Liberation Serif" w:eastAsia="Calibri" w:hAnsi="Liberation Serif" w:cs="Liberation Serif"/>
          <w:sz w:val="28"/>
          <w:szCs w:val="28"/>
          <w:lang w:eastAsia="en-US"/>
        </w:rPr>
        <w:t>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w:t>
      </w:r>
      <w:r w:rsidRPr="005C2716">
        <w:rPr>
          <w:rFonts w:ascii="Liberation Serif" w:eastAsiaTheme="minorHAnsi" w:hAnsi="Liberation Serif" w:cs="Liberation Serif"/>
          <w:sz w:val="28"/>
          <w:szCs w:val="28"/>
          <w:lang w:eastAsia="en-US"/>
        </w:rPr>
        <w:lastRenderedPageBreak/>
        <w:t>запроса в срок не позднее одного рабочего дня, следующего за днем оформления комплексного запроса.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регистрация запроса заявителя и направление запроса в </w:t>
      </w:r>
      <w:r w:rsidR="006D4BDA">
        <w:rPr>
          <w:rFonts w:ascii="Liberation Serif" w:eastAsiaTheme="minorHAnsi" w:hAnsi="Liberation Serif" w:cs="Liberation Serif"/>
          <w:sz w:val="28"/>
          <w:szCs w:val="28"/>
          <w:lang w:eastAsia="en-US"/>
        </w:rPr>
        <w:t>Комитет</w:t>
      </w:r>
      <w:r w:rsidRPr="005C2716">
        <w:rPr>
          <w:rFonts w:ascii="Liberation Serif" w:eastAsiaTheme="minorHAnsi" w:hAnsi="Liberation Serif" w:cs="Liberation Serif"/>
          <w:sz w:val="28"/>
          <w:szCs w:val="28"/>
          <w:lang w:eastAsia="en-US"/>
        </w:rPr>
        <w:t>;</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w:t>
      </w:r>
      <w:r w:rsidRPr="005C2716">
        <w:rPr>
          <w:rFonts w:ascii="Liberation Serif" w:eastAsiaTheme="minorHAnsi" w:hAnsi="Liberation Serif" w:cs="Liberation Serif"/>
          <w:b/>
          <w:i/>
          <w:sz w:val="28"/>
          <w:szCs w:val="28"/>
          <w:lang w:eastAsia="en-US"/>
        </w:rPr>
        <w:lastRenderedPageBreak/>
        <w:t>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w:t>
      </w:r>
      <w:r w:rsidR="006D4BDA">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случае получения электронных документов, направленных</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 многофункциональный центр предоставления государственных</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w:t>
      </w:r>
      <w:r w:rsidR="00107DEB">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а также проверяет полномочия представителя.</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Результат предоставления муниципальной услуги выдается заявителю или его представителю под подпись.</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rsidR="0019629A" w:rsidRPr="000D7DEE" w:rsidRDefault="0019629A" w:rsidP="0019629A">
      <w:pPr>
        <w:autoSpaceDE w:val="0"/>
        <w:autoSpaceDN w:val="0"/>
        <w:adjustRightInd w:val="0"/>
        <w:ind w:right="-711" w:firstLine="709"/>
        <w:jc w:val="both"/>
        <w:rPr>
          <w:rFonts w:ascii="Liberation Serif" w:eastAsia="Calibri" w:hAnsi="Liberation Serif" w:cs="Liberation Serif"/>
          <w:b/>
          <w:i/>
          <w:sz w:val="28"/>
          <w:szCs w:val="28"/>
        </w:rPr>
      </w:pPr>
      <w:r w:rsidRPr="000D7DEE">
        <w:rPr>
          <w:rFonts w:ascii="Liberation Serif" w:eastAsia="Calibri" w:hAnsi="Liberation Serif" w:cs="Liberation Serif"/>
          <w:b/>
          <w:i/>
          <w:sz w:val="28"/>
          <w:szCs w:val="28"/>
          <w:lang w:eastAsia="en-US"/>
        </w:rPr>
        <w:t>- </w:t>
      </w:r>
      <w:r>
        <w:rPr>
          <w:rFonts w:ascii="Liberation Serif" w:eastAsia="Calibri" w:hAnsi="Liberation Serif" w:cs="Liberation Serif"/>
          <w:b/>
          <w:i/>
          <w:sz w:val="28"/>
          <w:szCs w:val="28"/>
          <w:lang w:eastAsia="en-US"/>
        </w:rPr>
        <w:t xml:space="preserve">иные процедуры: </w:t>
      </w:r>
      <w:r w:rsidRPr="000D7DEE">
        <w:rPr>
          <w:rFonts w:ascii="Liberation Serif" w:eastAsia="Calibri" w:hAnsi="Liberation Serif" w:cs="Liberation Serif"/>
          <w:b/>
          <w:i/>
          <w:sz w:val="28"/>
          <w:szCs w:val="28"/>
          <w:lang w:eastAsia="en-US"/>
        </w:rPr>
        <w:t xml:space="preserve">предоставление муниципальной услуги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в многофункциональном центре предоставления государственных </w:t>
      </w:r>
      <w:r>
        <w:rPr>
          <w:rFonts w:ascii="Liberation Serif" w:eastAsia="Calibri" w:hAnsi="Liberation Serif" w:cs="Liberation Serif"/>
          <w:b/>
          <w:i/>
          <w:sz w:val="28"/>
          <w:szCs w:val="28"/>
          <w:lang w:eastAsia="en-US"/>
        </w:rPr>
        <w:br/>
      </w:r>
      <w:r w:rsidRPr="000D7DEE">
        <w:rPr>
          <w:rFonts w:ascii="Liberation Serif" w:eastAsia="Calibri" w:hAnsi="Liberation Serif" w:cs="Liberation Serif"/>
          <w:b/>
          <w:i/>
          <w:sz w:val="28"/>
          <w:szCs w:val="28"/>
          <w:lang w:eastAsia="en-US"/>
        </w:rPr>
        <w:t xml:space="preserve">и муниципальных услуг посредством </w:t>
      </w:r>
      <w:r w:rsidRPr="000D7DEE">
        <w:rPr>
          <w:rFonts w:ascii="Liberation Serif" w:eastAsia="Calibri" w:hAnsi="Liberation Serif" w:cs="Liberation Serif"/>
          <w:b/>
          <w:i/>
          <w:sz w:val="28"/>
          <w:szCs w:val="28"/>
        </w:rPr>
        <w:t>комплексного запроса</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0D7DEE">
        <w:rPr>
          <w:rFonts w:ascii="Liberation Serif" w:eastAsia="Calibri" w:hAnsi="Liberation Serif" w:cs="Liberation Serif"/>
          <w:sz w:val="28"/>
          <w:szCs w:val="28"/>
          <w:lang w:eastAsia="en-US"/>
        </w:rPr>
        <w:br/>
        <w:t xml:space="preserve">с предоставлением муниципальной услуги. </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107DEB">
        <w:rPr>
          <w:rFonts w:ascii="Liberation Serif" w:eastAsia="Calibri" w:hAnsi="Liberation Serif" w:cs="Liberation Serif"/>
          <w:sz w:val="28"/>
          <w:szCs w:val="28"/>
          <w:lang w:eastAsia="en-US"/>
        </w:rPr>
        <w:t>Комитет</w:t>
      </w:r>
      <w:r w:rsidRPr="000D7DEE">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w:t>
      </w:r>
      <w:r w:rsidRPr="000D7DEE">
        <w:rPr>
          <w:rFonts w:ascii="Liberation Serif" w:eastAsia="Calibri" w:hAnsi="Liberation Serif" w:cs="Liberation Serif"/>
          <w:sz w:val="28"/>
          <w:szCs w:val="28"/>
          <w:lang w:eastAsia="en-US"/>
        </w:rPr>
        <w:br/>
        <w:t>за оформлением комплексного запроса.</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107DEB">
        <w:rPr>
          <w:rFonts w:ascii="Liberation Serif" w:eastAsia="Calibri" w:hAnsi="Liberation Serif" w:cs="Liberation Serif"/>
          <w:sz w:val="28"/>
          <w:szCs w:val="28"/>
          <w:lang w:eastAsia="en-US"/>
        </w:rPr>
        <w:t>Комитет</w:t>
      </w:r>
      <w:r w:rsidRPr="000D7DEE">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107DEB">
        <w:rPr>
          <w:rFonts w:ascii="Liberation Serif" w:eastAsia="Calibri" w:hAnsi="Liberation Serif" w:cs="Liberation Serif"/>
          <w:sz w:val="28"/>
          <w:szCs w:val="28"/>
          <w:lang w:eastAsia="en-US"/>
        </w:rPr>
        <w:t>Комитетом</w:t>
      </w:r>
      <w:r w:rsidRPr="000D7DEE">
        <w:rPr>
          <w:rFonts w:ascii="Liberation Serif" w:eastAsia="Calibri" w:hAnsi="Liberation Serif" w:cs="Liberation Serif"/>
          <w:sz w:val="28"/>
          <w:szCs w:val="28"/>
          <w:lang w:eastAsia="en-US"/>
        </w:rPr>
        <w:t>.</w:t>
      </w:r>
    </w:p>
    <w:p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224462">
        <w:rPr>
          <w:rFonts w:ascii="Liberation Serif" w:eastAsiaTheme="minorHAnsi" w:hAnsi="Liberation Serif" w:cs="Liberation Serif"/>
          <w:sz w:val="28"/>
          <w:szCs w:val="28"/>
          <w:lang w:eastAsia="en-US"/>
        </w:rPr>
        <w:t>Комитет</w:t>
      </w:r>
      <w:r w:rsidR="00C779D3" w:rsidRPr="005C2716">
        <w:rPr>
          <w:rFonts w:ascii="Liberation Serif" w:eastAsiaTheme="minorHAnsi" w:hAnsi="Liberation Serif" w:cs="Liberation Serif"/>
          <w:sz w:val="28"/>
          <w:szCs w:val="28"/>
          <w:lang w:eastAsia="en-US"/>
        </w:rPr>
        <w:t xml:space="preserve"> </w:t>
      </w:r>
      <w:r w:rsidR="00FB44FB" w:rsidRPr="005C2716">
        <w:rPr>
          <w:rFonts w:ascii="Liberation Serif" w:eastAsiaTheme="minorHAnsi" w:hAnsi="Liberation Serif" w:cs="Liberation Serif"/>
          <w:sz w:val="28"/>
          <w:szCs w:val="28"/>
          <w:lang w:eastAsia="en-US"/>
        </w:rPr>
        <w:t xml:space="preserve">письменного согласия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CE5FAD">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w:t>
      </w:r>
      <w:r w:rsidR="00CE5FAD">
        <w:rPr>
          <w:rFonts w:ascii="Liberation Serif" w:eastAsiaTheme="minorHAnsi" w:hAnsi="Liberation Serif" w:cs="Liberation Serif"/>
          <w:sz w:val="28"/>
          <w:szCs w:val="28"/>
          <w:lang w:eastAsia="en-US"/>
        </w:rPr>
        <w:t>регистрация входящих документов</w:t>
      </w:r>
      <w:r w:rsidRPr="005C2716">
        <w:rPr>
          <w:rFonts w:ascii="Liberation Serif" w:eastAsiaTheme="minorHAnsi" w:hAnsi="Liberation Serif" w:cs="Liberation Serif"/>
          <w:sz w:val="28"/>
          <w:szCs w:val="28"/>
          <w:lang w:eastAsia="en-US"/>
        </w:rPr>
        <w:t>, осуществляет:</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r w:rsidR="00CE5FAD">
        <w:rPr>
          <w:rFonts w:ascii="Liberation Serif" w:eastAsiaTheme="minorHAnsi" w:hAnsi="Liberation Serif" w:cs="Liberation Serif"/>
          <w:sz w:val="28"/>
          <w:szCs w:val="28"/>
          <w:lang w:eastAsia="en-US"/>
        </w:rPr>
        <w:t>, при реализации технической возможности</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CE5FAD">
        <w:rPr>
          <w:rFonts w:ascii="Liberation Serif" w:eastAsiaTheme="minorHAnsi" w:hAnsi="Liberation Serif" w:cs="Liberation Serif"/>
          <w:sz w:val="28"/>
          <w:szCs w:val="28"/>
          <w:lang w:eastAsia="en-US"/>
        </w:rPr>
        <w:t>Комитета</w:t>
      </w:r>
      <w:r w:rsidR="00C779D3"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специалист </w:t>
      </w:r>
      <w:r w:rsidR="00CE5FAD">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 документы не имеют серьезных повреждений, наличие которых </w:t>
      </w:r>
      <w:r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CE5FAD">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w:t>
      </w:r>
      <w:r w:rsidR="00CE5FAD">
        <w:rPr>
          <w:rFonts w:ascii="Liberation Serif" w:eastAsiaTheme="minorHAnsi" w:hAnsi="Liberation Serif" w:cs="Liberation Serif"/>
          <w:sz w:val="28"/>
          <w:szCs w:val="28"/>
          <w:lang w:eastAsia="en-US"/>
        </w:rPr>
        <w:t>, при реализации технической возможности,</w:t>
      </w:r>
      <w:r w:rsidRPr="005C2716">
        <w:rPr>
          <w:rFonts w:ascii="Liberation Serif" w:eastAsiaTheme="minorHAnsi" w:hAnsi="Liberation Serif" w:cs="Liberation Serif"/>
          <w:sz w:val="28"/>
          <w:szCs w:val="28"/>
          <w:lang w:eastAsia="en-US"/>
        </w:rPr>
        <w:t xml:space="preserve"> осуществляется в день их поступления в </w:t>
      </w:r>
      <w:r w:rsidR="00CE5FAD">
        <w:rPr>
          <w:rFonts w:ascii="Liberation Serif" w:eastAsiaTheme="minorHAnsi" w:hAnsi="Liberation Serif" w:cs="Liberation Serif"/>
          <w:sz w:val="28"/>
          <w:szCs w:val="28"/>
          <w:lang w:eastAsia="en-US"/>
        </w:rPr>
        <w:t>Комитет</w:t>
      </w:r>
      <w:r w:rsidR="00084507" w:rsidRPr="005C2716">
        <w:rPr>
          <w:rFonts w:ascii="Liberation Serif" w:eastAsiaTheme="minorHAnsi" w:hAnsi="Liberation Serif" w:cs="Liberation Serif"/>
          <w:sz w:val="28"/>
          <w:szCs w:val="28"/>
          <w:lang w:eastAsia="en-US"/>
        </w:rPr>
        <w:t xml:space="preserve"> специалистом </w:t>
      </w:r>
      <w:r w:rsidR="00CE5FAD">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24529E">
        <w:rPr>
          <w:rFonts w:ascii="Liberation Serif" w:eastAsiaTheme="minorHAnsi" w:hAnsi="Liberation Serif" w:cs="Liberation Serif"/>
          <w:sz w:val="28"/>
          <w:szCs w:val="28"/>
          <w:lang w:eastAsia="en-US"/>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w:t>
      </w:r>
      <w:r w:rsidR="00712D8C">
        <w:rPr>
          <w:rFonts w:ascii="Liberation Serif" w:eastAsiaTheme="minorHAnsi" w:hAnsi="Liberation Serif" w:cs="Liberation Serif"/>
          <w:bCs/>
          <w:sz w:val="28"/>
          <w:szCs w:val="28"/>
          <w:lang w:eastAsia="en-US"/>
        </w:rPr>
        <w:t>Комитет</w:t>
      </w:r>
      <w:r w:rsidRPr="005C2716">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712D8C">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712D8C">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lastRenderedPageBreak/>
        <w:t>в органы (организации), участвующие в предоставлении</w:t>
      </w:r>
    </w:p>
    <w:p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712D8C">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Специалист </w:t>
      </w:r>
      <w:r w:rsidR="00712D8C">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r w:rsidR="00712D8C">
        <w:rPr>
          <w:rFonts w:ascii="Liberation Serif" w:eastAsiaTheme="minorHAnsi" w:hAnsi="Liberation Serif" w:cs="Liberation Serif"/>
          <w:sz w:val="28"/>
          <w:szCs w:val="28"/>
          <w:lang w:eastAsia="en-US"/>
        </w:rPr>
        <w:t>, при реализации технической возможности</w:t>
      </w:r>
      <w:r w:rsidRPr="005C2716">
        <w:rPr>
          <w:rFonts w:ascii="Liberation Serif" w:eastAsiaTheme="minorHAnsi" w:hAnsi="Liberation Serif" w:cs="Liberation Serif"/>
          <w:sz w:val="28"/>
          <w:szCs w:val="28"/>
          <w:lang w:eastAsia="en-US"/>
        </w:rPr>
        <w:t>.</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712D8C">
        <w:rPr>
          <w:rFonts w:ascii="Liberation Serif" w:eastAsiaTheme="minorHAnsi" w:hAnsi="Liberation Serif" w:cs="Liberation Serif"/>
          <w:sz w:val="28"/>
          <w:szCs w:val="28"/>
          <w:lang w:eastAsia="en-US"/>
        </w:rPr>
        <w:t>Комитета</w:t>
      </w:r>
      <w:r w:rsidR="004F1301" w:rsidRPr="005C2716">
        <w:rPr>
          <w:rFonts w:ascii="Liberation Serif" w:eastAsiaTheme="minorHAnsi" w:hAnsi="Liberation Serif" w:cs="Liberation Serif"/>
          <w:sz w:val="28"/>
          <w:szCs w:val="28"/>
          <w:lang w:eastAsia="en-US"/>
        </w:rPr>
        <w:t>.</w:t>
      </w:r>
    </w:p>
    <w:p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не должно превышать десяти рабочих дней.</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712D8C">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запрошенных сведений в рамках межведомственного взаимодействия </w:t>
      </w:r>
      <w:r w:rsidR="00506594" w:rsidRPr="005C2716">
        <w:rPr>
          <w:rFonts w:ascii="Liberation Serif" w:eastAsiaTheme="minorHAnsi" w:hAnsi="Liberation Serif" w:cs="Liberation Serif"/>
          <w:sz w:val="28"/>
          <w:szCs w:val="28"/>
          <w:lang w:eastAsia="en-US"/>
        </w:rPr>
        <w:lastRenderedPageBreak/>
        <w:t>специалисту</w:t>
      </w:r>
      <w:r w:rsidR="00712D8C">
        <w:rPr>
          <w:rFonts w:ascii="Liberation Serif" w:eastAsiaTheme="minorHAnsi" w:hAnsi="Liberation Serif" w:cs="Liberation Serif"/>
          <w:sz w:val="28"/>
          <w:szCs w:val="28"/>
          <w:lang w:eastAsia="en-US"/>
        </w:rPr>
        <w:t xml:space="preserve"> 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712D8C">
        <w:rPr>
          <w:rFonts w:ascii="Liberation Serif" w:eastAsiaTheme="minorHAnsi" w:hAnsi="Liberation Serif" w:cs="Liberation Serif"/>
          <w:sz w:val="28"/>
          <w:szCs w:val="28"/>
          <w:lang w:eastAsia="en-US"/>
        </w:rPr>
        <w:t>Комитета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w:t>
      </w:r>
      <w:r w:rsidR="006F3797">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6F3797">
        <w:rPr>
          <w:rFonts w:ascii="Liberation Serif" w:eastAsiaTheme="minorHAnsi" w:hAnsi="Liberation Serif" w:cs="Liberation Serif"/>
          <w:sz w:val="28"/>
          <w:szCs w:val="28"/>
          <w:lang w:eastAsia="en-US"/>
        </w:rPr>
        <w:br/>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712D8C">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и произведенной экспертизы документов</w:t>
      </w:r>
      <w:r w:rsidR="00712D8C">
        <w:rPr>
          <w:rFonts w:ascii="Liberation Serif" w:eastAsiaTheme="minorHAnsi" w:hAnsi="Liberation Serif" w:cs="Liberation Serif"/>
          <w:sz w:val="28"/>
          <w:szCs w:val="28"/>
          <w:lang w:eastAsia="en-US"/>
        </w:rPr>
        <w:t xml:space="preserve">, Комитет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712D8C">
        <w:rPr>
          <w:rFonts w:ascii="Liberation Serif" w:hAnsi="Liberation Serif" w:cs="Liberation Serif"/>
          <w:bCs/>
          <w:sz w:val="28"/>
          <w:szCs w:val="28"/>
        </w:rPr>
        <w:t>Комитета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w:t>
      </w:r>
      <w:r w:rsidR="00712D8C">
        <w:rPr>
          <w:rFonts w:ascii="Liberation Serif" w:hAnsi="Liberation Serif" w:cs="Liberation Serif"/>
          <w:bCs/>
          <w:sz w:val="28"/>
          <w:szCs w:val="28"/>
        </w:rPr>
        <w:t>Комитета</w:t>
      </w:r>
      <w:r w:rsidRPr="005C2716">
        <w:rPr>
          <w:rFonts w:ascii="Liberation Serif" w:hAnsi="Liberation Serif" w:cs="Liberation Serif"/>
          <w:bCs/>
          <w:sz w:val="28"/>
          <w:szCs w:val="28"/>
        </w:rPr>
        <w:t xml:space="preserve">, уполномоченными </w:t>
      </w:r>
      <w:r w:rsidR="00646DFC" w:rsidRPr="005C2716">
        <w:rPr>
          <w:rFonts w:ascii="Liberation Serif" w:hAnsi="Liberation Serif" w:cs="Liberation Serif"/>
          <w:bCs/>
          <w:sz w:val="28"/>
          <w:szCs w:val="28"/>
        </w:rPr>
        <w:br/>
      </w:r>
      <w:r w:rsidRPr="005C2716">
        <w:rPr>
          <w:rFonts w:ascii="Liberation Serif" w:hAnsi="Liberation Serif" w:cs="Liberation Serif"/>
          <w:bCs/>
          <w:sz w:val="28"/>
          <w:szCs w:val="28"/>
        </w:rPr>
        <w:t>на его согласование и подписание.</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трех рабочих дней.</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r w:rsidR="00712D8C">
        <w:rPr>
          <w:rFonts w:ascii="Liberation Serif" w:eastAsiaTheme="minorHAnsi" w:hAnsi="Liberation Serif" w:cs="Liberation Serif"/>
          <w:sz w:val="28"/>
          <w:szCs w:val="28"/>
          <w:lang w:eastAsia="en-US"/>
        </w:rPr>
        <w:t>, при реализации технической возможности</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 xml:space="preserve">. Специалист </w:t>
      </w:r>
      <w:r w:rsidR="00712D8C">
        <w:rPr>
          <w:rFonts w:ascii="Liberation Serif" w:eastAsiaTheme="minorHAnsi" w:hAnsi="Liberation Serif" w:cs="Liberation Serif"/>
          <w:sz w:val="28"/>
          <w:szCs w:val="28"/>
          <w:lang w:eastAsia="en-US"/>
        </w:rPr>
        <w:t>Комитета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712D8C">
        <w:rPr>
          <w:rFonts w:ascii="Liberation Serif" w:hAnsi="Liberation Serif" w:cs="Liberation Serif"/>
          <w:sz w:val="28"/>
          <w:szCs w:val="28"/>
        </w:rPr>
        <w:t xml:space="preserve"> </w:t>
      </w:r>
      <w:r w:rsidR="00506594" w:rsidRPr="005C2716">
        <w:rPr>
          <w:rFonts w:ascii="Liberation Serif" w:eastAsiaTheme="minorHAnsi" w:hAnsi="Liberation Serif" w:cs="Liberation Serif"/>
          <w:sz w:val="28"/>
          <w:szCs w:val="28"/>
          <w:lang w:eastAsia="en-US"/>
        </w:rPr>
        <w:t xml:space="preserve">услуги, обеспечивает направление копии решения </w:t>
      </w:r>
      <w:r w:rsidR="00506594" w:rsidRPr="005C2716">
        <w:rPr>
          <w:rFonts w:ascii="Liberation Serif" w:eastAsiaTheme="minorHAnsi" w:hAnsi="Liberation Serif" w:cs="Liberation Serif"/>
          <w:sz w:val="28"/>
          <w:szCs w:val="28"/>
          <w:lang w:eastAsia="en-US"/>
        </w:rPr>
        <w:lastRenderedPageBreak/>
        <w:t>(выписки из решения), указанного в пункте 59 настоящего регламента, в следующем порядке:</w:t>
      </w:r>
    </w:p>
    <w:p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 xml:space="preserve">проекта решения об </w:t>
      </w:r>
      <w:r w:rsidR="00712D8C">
        <w:rPr>
          <w:rFonts w:ascii="Liberation Serif" w:eastAsiaTheme="minorHAnsi" w:hAnsi="Liberation Serif" w:cs="Liberation Serif"/>
          <w:sz w:val="28"/>
          <w:szCs w:val="28"/>
          <w:lang w:eastAsia="en-US"/>
        </w:rPr>
        <w:t>установлении сервитута</w:t>
      </w:r>
      <w:r w:rsidR="007E2850" w:rsidRPr="005C2716">
        <w:rPr>
          <w:rFonts w:ascii="Liberation Serif" w:eastAsiaTheme="minorHAnsi" w:hAnsi="Liberation Serif" w:cs="Liberation Serif"/>
          <w:sz w:val="28"/>
          <w:szCs w:val="28"/>
          <w:lang w:eastAsia="en-US"/>
        </w:rPr>
        <w:t xml:space="preserve">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десяти рабочих дней.</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63</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712D8C">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712D8C">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65. Р</w:t>
      </w:r>
      <w:r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B36A70">
        <w:rPr>
          <w:rFonts w:ascii="Liberation Serif" w:eastAsiaTheme="minorHAnsi" w:hAnsi="Liberation Serif" w:cs="Liberation Serif"/>
          <w:bCs/>
          <w:sz w:val="28"/>
          <w:szCs w:val="28"/>
          <w:lang w:eastAsia="en-US"/>
        </w:rPr>
        <w:t>Комитет, при реализации технической возможности</w:t>
      </w:r>
      <w:r w:rsidRPr="005C2716">
        <w:rPr>
          <w:rFonts w:ascii="Liberation Serif" w:eastAsiaTheme="minorHAnsi" w:hAnsi="Liberation Serif" w:cs="Liberation Serif"/>
          <w:bCs/>
          <w:sz w:val="28"/>
          <w:szCs w:val="28"/>
          <w:lang w:eastAsia="en-US"/>
        </w:rPr>
        <w:t xml:space="preserve">, </w:t>
      </w:r>
      <w:r w:rsidR="00B36A70">
        <w:rPr>
          <w:rFonts w:ascii="Liberation Serif" w:eastAsiaTheme="minorHAnsi" w:hAnsi="Liberation Serif" w:cs="Liberation Serif"/>
          <w:bCs/>
          <w:sz w:val="28"/>
          <w:szCs w:val="28"/>
          <w:lang w:eastAsia="en-US"/>
        </w:rPr>
        <w:t xml:space="preserve">специалистом Комитета, </w:t>
      </w:r>
      <w:r w:rsidRPr="005C2716">
        <w:rPr>
          <w:rFonts w:ascii="Liberation Serif" w:eastAsiaTheme="minorHAnsi" w:hAnsi="Liberation Serif" w:cs="Liberation Serif"/>
          <w:bCs/>
          <w:sz w:val="28"/>
          <w:szCs w:val="28"/>
          <w:lang w:eastAsia="en-US"/>
        </w:rPr>
        <w:t>в должностные обязанности которого входит прием и регистрация входящих документов.</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66. Специалист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B36A70">
        <w:rPr>
          <w:rFonts w:ascii="Liberation Serif" w:hAnsi="Liberation Serif" w:cs="Liberation Serif"/>
          <w:sz w:val="28"/>
          <w:szCs w:val="28"/>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lastRenderedPageBreak/>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и осуществляет</w:t>
      </w:r>
      <w:r w:rsidR="00B36A70">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в соответствии с пунктами 53-57 настоящего регламента подготовку:</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Результатом </w:t>
      </w:r>
      <w:r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
    <w:p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00B36A70">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B36A70">
        <w:rPr>
          <w:rFonts w:ascii="Liberation Serif" w:eastAsiaTheme="minorHAnsi" w:hAnsi="Liberation Serif" w:cs="Liberation Serif"/>
          <w:bCs/>
          <w:sz w:val="28"/>
          <w:szCs w:val="28"/>
          <w:lang w:eastAsia="en-US"/>
        </w:rPr>
        <w:t>Комитета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w:t>
      </w:r>
      <w:r w:rsidR="00B36A70">
        <w:rPr>
          <w:rFonts w:ascii="Liberation Serif" w:eastAsiaTheme="minorHAnsi" w:hAnsi="Liberation Serif" w:cs="Liberation Serif"/>
          <w:bCs/>
          <w:sz w:val="28"/>
          <w:szCs w:val="28"/>
          <w:lang w:eastAsia="en-US"/>
        </w:rPr>
        <w:t>, при реализации технической возможности,</w:t>
      </w:r>
      <w:r w:rsidRPr="005C2716">
        <w:rPr>
          <w:rFonts w:ascii="Liberation Serif" w:eastAsiaTheme="minorHAnsi" w:hAnsi="Liberation Serif" w:cs="Liberation Serif"/>
          <w:bCs/>
          <w:sz w:val="28"/>
          <w:szCs w:val="28"/>
          <w:lang w:eastAsia="en-US"/>
        </w:rPr>
        <w:t xml:space="preserve"> и направление заявителю.</w:t>
      </w:r>
    </w:p>
    <w:p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B36A70" w:rsidRPr="002F3E4A">
        <w:rPr>
          <w:rFonts w:ascii="Liberation Serif" w:eastAsiaTheme="minorHAnsi" w:hAnsi="Liberation Serif" w:cs="Liberation Serif"/>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и должностными лицами </w:t>
      </w:r>
      <w:r w:rsidR="00B36A70">
        <w:rPr>
          <w:rFonts w:ascii="Liberation Serif" w:hAnsi="Liberation Serif" w:cs="Liberation Serif"/>
          <w:sz w:val="28"/>
          <w:szCs w:val="28"/>
        </w:rPr>
        <w:t>Комитета</w:t>
      </w:r>
      <w:r w:rsidR="00B36A70" w:rsidRPr="002F3E4A">
        <w:rPr>
          <w:rFonts w:ascii="Liberation Serif" w:eastAsiaTheme="minorHAnsi" w:hAnsi="Liberation Serif" w:cs="Liberation Serif"/>
          <w:sz w:val="28"/>
          <w:szCs w:val="28"/>
          <w:lang w:eastAsia="en-US"/>
        </w:rPr>
        <w:t>, ответственными за предоставление муниципальной услуги, на постоянной основе, а также путем проведения плановых и внеплановых проверок по соблюдению и исполнению положений настоящего регламента</w:t>
      </w:r>
    </w:p>
    <w:p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B36A70" w:rsidRDefault="00BA2473"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B36A70" w:rsidRPr="002F3E4A">
        <w:rPr>
          <w:rFonts w:ascii="Liberation Serif" w:eastAsiaTheme="minorHAnsi" w:hAnsi="Liberation Serif" w:cs="Liberation Serif"/>
          <w:sz w:val="28"/>
          <w:szCs w:val="28"/>
          <w:lang w:eastAsia="en-US"/>
        </w:rPr>
        <w:t>Контроль за полнотой и качеством предоставления муниципальной услуги включает в себя:</w:t>
      </w:r>
      <w:r w:rsidR="00B36A70">
        <w:rPr>
          <w:rFonts w:ascii="Liberation Serif" w:eastAsiaTheme="minorHAnsi" w:hAnsi="Liberation Serif" w:cs="Liberation Serif"/>
          <w:sz w:val="28"/>
          <w:szCs w:val="28"/>
          <w:lang w:eastAsia="en-US"/>
        </w:rPr>
        <w:t xml:space="preserve"> проведение проверок, выявление и устранение нарушений прав заявителей, рассмотрение, принятие решений и подготовку ответов на </w:t>
      </w:r>
      <w:r w:rsidR="00B36A70">
        <w:rPr>
          <w:rFonts w:ascii="Liberation Serif" w:eastAsiaTheme="minorHAnsi" w:hAnsi="Liberation Serif" w:cs="Liberation Serif"/>
          <w:sz w:val="28"/>
          <w:szCs w:val="28"/>
          <w:lang w:eastAsia="en-US"/>
        </w:rPr>
        <w:lastRenderedPageBreak/>
        <w:t>обращения заявителей, содержащих жалобы на действия (бездействия) должностных лиц Комитета, должностных лиц многофункционального центра предоставления государственных и муниципальных услуг.</w:t>
      </w:r>
    </w:p>
    <w:p w:rsidR="00B36A70" w:rsidRPr="002F3E4A" w:rsidRDefault="00B36A70"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rsidR="00AD3AC8" w:rsidRPr="005C2716" w:rsidRDefault="00AD3AC8"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B36A70">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B56723"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B36A70">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w:t>
      </w:r>
      <w:r w:rsidR="00B36A70" w:rsidRPr="002F3E4A">
        <w:rPr>
          <w:rFonts w:ascii="Liberation Serif" w:eastAsiaTheme="minorHAnsi" w:hAnsi="Liberation Serif" w:cs="Liberation Serif"/>
          <w:sz w:val="28"/>
          <w:szCs w:val="28"/>
          <w:lang w:eastAsia="en-US"/>
        </w:rPr>
        <w:t>.</w:t>
      </w:r>
    </w:p>
    <w:p w:rsidR="00B36A70" w:rsidRPr="005C2716" w:rsidRDefault="00B36A7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B36A70">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B36A70">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B36A70" w:rsidRPr="002F3E4A" w:rsidRDefault="00BA2473"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B36A70" w:rsidRPr="002F3E4A">
        <w:rPr>
          <w:rFonts w:ascii="Liberation Serif" w:eastAsiaTheme="minorHAnsi" w:hAnsi="Liberation Serif" w:cs="Liberation Serif"/>
          <w:sz w:val="28"/>
          <w:szCs w:val="28"/>
          <w:lang w:eastAsia="en-US"/>
        </w:rPr>
        <w:t xml:space="preserve">Контроль за предоставлением муниципальной услуги осуществляется </w:t>
      </w:r>
      <w:r w:rsidR="00B36A70" w:rsidRPr="002F3E4A">
        <w:rPr>
          <w:rFonts w:ascii="Liberation Serif" w:eastAsiaTheme="minorHAnsi" w:hAnsi="Liberation Serif" w:cs="Liberation Serif"/>
          <w:sz w:val="28"/>
          <w:szCs w:val="28"/>
          <w:lang w:eastAsia="en-US"/>
        </w:rPr>
        <w:br/>
        <w:t>в форме контроля за соблюдением последовательности действий, определенных административными процедурами по предоставлению</w:t>
      </w:r>
      <w:r w:rsidR="00B36A70">
        <w:rPr>
          <w:rFonts w:ascii="Liberation Serif" w:eastAsiaTheme="minorHAnsi" w:hAnsi="Liberation Serif" w:cs="Liberation Serif"/>
          <w:sz w:val="28"/>
          <w:szCs w:val="28"/>
          <w:lang w:eastAsia="en-US"/>
        </w:rPr>
        <w:t xml:space="preserve"> </w:t>
      </w:r>
      <w:r w:rsidR="00B36A70" w:rsidRPr="002F3E4A">
        <w:rPr>
          <w:rFonts w:ascii="Liberation Serif" w:eastAsiaTheme="minorHAnsi" w:hAnsi="Liberation Serif" w:cs="Liberation Serif"/>
          <w:sz w:val="28"/>
          <w:szCs w:val="28"/>
          <w:lang w:eastAsia="en-US"/>
        </w:rPr>
        <w:t xml:space="preserve">муниципальной услуги </w:t>
      </w:r>
      <w:r w:rsidR="00B36A70" w:rsidRPr="002F3E4A">
        <w:rPr>
          <w:rFonts w:ascii="Liberation Serif" w:eastAsiaTheme="minorHAnsi" w:hAnsi="Liberation Serif" w:cs="Liberation Serif"/>
          <w:sz w:val="28"/>
          <w:szCs w:val="28"/>
          <w:lang w:eastAsia="en-US"/>
        </w:rPr>
        <w:br/>
        <w:t xml:space="preserve">и принятием решений должностными лицами, путем проведения проверок соблюдения и исполнения должностными лицами </w:t>
      </w:r>
      <w:r w:rsidR="00B36A70">
        <w:rPr>
          <w:rFonts w:ascii="Liberation Serif" w:hAnsi="Liberation Serif" w:cs="Liberation Serif"/>
          <w:sz w:val="28"/>
          <w:szCs w:val="28"/>
        </w:rPr>
        <w:t>Комитета</w:t>
      </w:r>
      <w:r w:rsidR="00B36A70" w:rsidRPr="002F3E4A">
        <w:rPr>
          <w:rFonts w:ascii="Liberation Serif" w:eastAsiaTheme="minorHAnsi" w:hAnsi="Liberation Serif" w:cs="Liberation Serif"/>
          <w:sz w:val="28"/>
          <w:szCs w:val="28"/>
          <w:lang w:eastAsia="en-US"/>
        </w:rPr>
        <w:t xml:space="preserve"> нормативных правовых актов, а также положений регламента.</w:t>
      </w:r>
    </w:p>
    <w:p w:rsidR="006101CE" w:rsidRDefault="00B36A70"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3E4A">
        <w:rPr>
          <w:rFonts w:ascii="Liberation Serif" w:eastAsiaTheme="minorHAnsi" w:hAnsi="Liberation Serif" w:cs="Liberation Serif"/>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Pr>
          <w:rFonts w:ascii="Liberation Serif" w:hAnsi="Liberation Serif" w:cs="Liberation Serif"/>
          <w:sz w:val="28"/>
          <w:szCs w:val="28"/>
        </w:rPr>
        <w:t>Комитета</w:t>
      </w:r>
      <w:r w:rsidRPr="002F3E4A">
        <w:rPr>
          <w:rFonts w:ascii="Liberation Serif" w:eastAsiaTheme="minorHAnsi" w:hAnsi="Liberation Serif" w:cs="Liberation Serif"/>
          <w:sz w:val="28"/>
          <w:szCs w:val="28"/>
          <w:lang w:eastAsia="en-U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36A70" w:rsidRPr="005C2716" w:rsidRDefault="00B36A70" w:rsidP="00B36A70">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lastRenderedPageBreak/>
        <w:t xml:space="preserve">76. </w:t>
      </w:r>
      <w:r w:rsidR="00B36A70" w:rsidRPr="002F3E4A">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B36A70" w:rsidRPr="002F3E4A">
        <w:rPr>
          <w:rFonts w:ascii="Liberation Serif" w:hAnsi="Liberation Serif" w:cs="Liberation Serif"/>
          <w:sz w:val="28"/>
          <w:szCs w:val="28"/>
        </w:rPr>
        <w:t>муниципальной</w:t>
      </w:r>
      <w:r w:rsidR="00B36A70">
        <w:rPr>
          <w:rFonts w:ascii="Liberation Serif" w:hAnsi="Liberation Serif" w:cs="Liberation Serif"/>
          <w:sz w:val="28"/>
          <w:szCs w:val="28"/>
        </w:rPr>
        <w:t xml:space="preserve"> </w:t>
      </w:r>
      <w:r w:rsidR="00B36A70" w:rsidRPr="002F3E4A">
        <w:rPr>
          <w:rFonts w:ascii="Liberation Serif" w:eastAsia="Calibri" w:hAnsi="Liberation Serif" w:cs="Liberation Serif"/>
          <w:sz w:val="28"/>
          <w:szCs w:val="28"/>
          <w:lang w:eastAsia="en-US"/>
        </w:rPr>
        <w:t xml:space="preserve">услуги </w:t>
      </w:r>
      <w:r w:rsidR="00B36A70">
        <w:rPr>
          <w:rFonts w:ascii="Liberation Serif" w:eastAsia="Calibri" w:hAnsi="Liberation Serif" w:cs="Liberation Serif"/>
          <w:sz w:val="28"/>
          <w:szCs w:val="28"/>
          <w:lang w:eastAsia="en-US"/>
        </w:rPr>
        <w:t>Комитетом</w:t>
      </w:r>
      <w:r w:rsidR="00B36A70" w:rsidRPr="002F3E4A">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в досудебном (внесудебном) порядке</w:t>
      </w:r>
      <w:r w:rsidR="00B36A70">
        <w:rPr>
          <w:rFonts w:ascii="Liberation Serif" w:eastAsia="Calibri" w:hAnsi="Liberation Serif" w:cs="Liberation Serif"/>
          <w:sz w:val="28"/>
          <w:szCs w:val="28"/>
          <w:lang w:eastAsia="en-US"/>
        </w:rPr>
        <w:t xml:space="preserve"> </w:t>
      </w:r>
      <w:r w:rsidR="00B36A70" w:rsidRPr="002F3E4A">
        <w:rPr>
          <w:rFonts w:ascii="Liberation Serif" w:eastAsia="Calibri" w:hAnsi="Liberation Serif" w:cs="Liberation Serif"/>
          <w:sz w:val="28"/>
          <w:szCs w:val="28"/>
          <w:lang w:eastAsia="en-US"/>
        </w:rPr>
        <w:t>в случаях, предусмотренных статьей 11.1 Федерального закона от 27.07.2010 № 210-ФЗ.</w:t>
      </w: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D72F7" w:rsidRPr="005C2716" w:rsidRDefault="00CD72F7" w:rsidP="00CD72F7">
      <w:pPr>
        <w:ind w:right="-711" w:firstLine="709"/>
        <w:jc w:val="center"/>
        <w:rPr>
          <w:rFonts w:ascii="Liberation Serif" w:eastAsia="Calibri" w:hAnsi="Liberation Serif" w:cs="Liberation Serif"/>
          <w:sz w:val="28"/>
          <w:szCs w:val="28"/>
          <w:lang w:eastAsia="en-US"/>
        </w:rPr>
      </w:pPr>
    </w:p>
    <w:p w:rsidR="00B36A70" w:rsidRPr="002F3E4A" w:rsidRDefault="00CD72F7" w:rsidP="00B36A70">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77. </w:t>
      </w:r>
      <w:r w:rsidR="00B36A70" w:rsidRPr="002F3E4A">
        <w:rPr>
          <w:rFonts w:ascii="Liberation Serif" w:eastAsia="Calibri" w:hAnsi="Liberation Serif" w:cs="Liberation Serif"/>
          <w:sz w:val="28"/>
          <w:szCs w:val="28"/>
          <w:lang w:eastAsia="en-US"/>
        </w:rPr>
        <w:t>В случае обжалования решений и действий (бездействия)</w:t>
      </w:r>
      <w:r w:rsidR="00B36A70" w:rsidRPr="002F3E4A">
        <w:rPr>
          <w:rFonts w:ascii="Liberation Serif" w:hAnsi="Liberation Serif" w:cs="Liberation Serif"/>
          <w:sz w:val="28"/>
          <w:szCs w:val="28"/>
        </w:rPr>
        <w:t xml:space="preserve"> </w:t>
      </w:r>
      <w:r w:rsidR="00B36A70">
        <w:rPr>
          <w:rFonts w:ascii="Liberation Serif" w:hAnsi="Liberation Serif" w:cs="Liberation Serif"/>
          <w:sz w:val="28"/>
          <w:szCs w:val="28"/>
        </w:rPr>
        <w:t>Комитета</w:t>
      </w:r>
      <w:r w:rsidR="00B36A70" w:rsidRPr="002F3E4A">
        <w:rPr>
          <w:rFonts w:ascii="Liberation Serif" w:eastAsia="Calibri" w:hAnsi="Liberation Serif" w:cs="Liberation Serif"/>
          <w:sz w:val="28"/>
          <w:szCs w:val="28"/>
          <w:lang w:eastAsia="en-US"/>
        </w:rPr>
        <w:t>, его должностных лиц и муниципальных служащих</w:t>
      </w:r>
      <w:r w:rsidR="00B36A70">
        <w:rPr>
          <w:rFonts w:ascii="Liberation Serif" w:eastAsia="Calibri" w:hAnsi="Liberation Serif" w:cs="Liberation Serif"/>
          <w:sz w:val="28"/>
          <w:szCs w:val="28"/>
          <w:lang w:eastAsia="en-US"/>
        </w:rPr>
        <w:t>,</w:t>
      </w:r>
      <w:r w:rsidR="00B36A70" w:rsidRPr="002F3E4A">
        <w:rPr>
          <w:rFonts w:ascii="Liberation Serif" w:eastAsia="Calibri" w:hAnsi="Liberation Serif" w:cs="Liberation Serif"/>
          <w:sz w:val="28"/>
          <w:szCs w:val="28"/>
          <w:lang w:eastAsia="en-US"/>
        </w:rPr>
        <w:t xml:space="preserve"> жалоба подается для рассмотрения в </w:t>
      </w:r>
      <w:r w:rsidR="00B36A70">
        <w:rPr>
          <w:rFonts w:ascii="Liberation Serif" w:eastAsia="Calibri" w:hAnsi="Liberation Serif" w:cs="Liberation Serif"/>
          <w:sz w:val="28"/>
          <w:szCs w:val="28"/>
          <w:lang w:eastAsia="en-US"/>
        </w:rPr>
        <w:t>Комитет</w:t>
      </w:r>
      <w:r w:rsidR="00B36A70" w:rsidRPr="002F3E4A">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либо в электронной форме. </w:t>
      </w:r>
    </w:p>
    <w:p w:rsidR="00CD72F7" w:rsidRPr="005C2716" w:rsidRDefault="00B36A70" w:rsidP="00B36A70">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Жалобу на решения и действия (бездействие) </w:t>
      </w:r>
      <w:r>
        <w:rPr>
          <w:rFonts w:ascii="Liberation Serif" w:eastAsia="Calibri" w:hAnsi="Liberation Serif" w:cs="Liberation Serif"/>
          <w:sz w:val="28"/>
          <w:szCs w:val="28"/>
          <w:lang w:eastAsia="en-US"/>
        </w:rPr>
        <w:t>Комитета</w:t>
      </w:r>
      <w:r w:rsidRPr="002F3E4A">
        <w:rPr>
          <w:rFonts w:ascii="Liberation Serif" w:eastAsia="Calibri" w:hAnsi="Liberation Serif" w:cs="Liberation Serif"/>
          <w:sz w:val="28"/>
          <w:szCs w:val="28"/>
          <w:lang w:eastAsia="en-US"/>
        </w:rPr>
        <w:t xml:space="preserve">, также возможно подать в </w:t>
      </w:r>
      <w:r>
        <w:rPr>
          <w:rFonts w:ascii="Liberation Serif" w:eastAsia="Calibri" w:hAnsi="Liberation Serif" w:cs="Liberation Serif"/>
          <w:sz w:val="28"/>
          <w:szCs w:val="28"/>
          <w:lang w:eastAsia="en-US"/>
        </w:rPr>
        <w:t>Администрацию Муниципального образования «Каменский городской округ»</w:t>
      </w:r>
      <w:r w:rsidRPr="002F3E4A">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либо в электронной форме.</w:t>
      </w:r>
      <w:r w:rsidR="00CD72F7" w:rsidRPr="005C2716">
        <w:rPr>
          <w:rFonts w:ascii="Liberation Serif" w:eastAsia="Calibri" w:hAnsi="Liberation Serif" w:cs="Liberation Serif"/>
          <w:sz w:val="28"/>
          <w:szCs w:val="28"/>
          <w:lang w:eastAsia="en-US"/>
        </w:rPr>
        <w:t xml:space="preserve"> </w:t>
      </w:r>
    </w:p>
    <w:p w:rsidR="00B36A70" w:rsidRPr="002F3E4A" w:rsidRDefault="00CD72F7" w:rsidP="00B36A70">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78. </w:t>
      </w:r>
      <w:r w:rsidR="00B36A70" w:rsidRPr="002F3E4A">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работника многофункционального центра </w:t>
      </w:r>
      <w:r w:rsidR="00B36A70" w:rsidRPr="002F3E4A">
        <w:rPr>
          <w:rFonts w:ascii="Liberation Serif" w:hAnsi="Liberation Serif" w:cs="Liberation Serif"/>
          <w:sz w:val="28"/>
          <w:szCs w:val="28"/>
        </w:rPr>
        <w:t>предоставления государственных муниципальных услуг</w:t>
      </w:r>
      <w:r w:rsidR="00B36A70" w:rsidRPr="002F3E4A">
        <w:rPr>
          <w:rFonts w:ascii="Liberation Serif" w:eastAsia="Calibri" w:hAnsi="Liberation Serif" w:cs="Liberation Serif"/>
          <w:sz w:val="28"/>
          <w:szCs w:val="28"/>
          <w:lang w:eastAsia="en-US"/>
        </w:rPr>
        <w:t xml:space="preserve"> жалоба подается для рассмотрения</w:t>
      </w:r>
      <w:r w:rsidR="00B36A70">
        <w:rPr>
          <w:rFonts w:ascii="Liberation Serif" w:eastAsia="Calibri" w:hAnsi="Liberation Serif" w:cs="Liberation Serif"/>
          <w:sz w:val="28"/>
          <w:szCs w:val="28"/>
          <w:lang w:eastAsia="en-US"/>
        </w:rPr>
        <w:t xml:space="preserve"> </w:t>
      </w:r>
      <w:r w:rsidR="00B36A70" w:rsidRPr="002F3E4A">
        <w:rPr>
          <w:rFonts w:ascii="Liberation Serif" w:eastAsia="Calibri" w:hAnsi="Liberation Serif" w:cs="Liberation Serif"/>
          <w:sz w:val="28"/>
          <w:szCs w:val="28"/>
          <w:lang w:eastAsia="en-US"/>
        </w:rPr>
        <w:t xml:space="preserve">в многофункциональный центр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также возможно подать </w:t>
      </w:r>
      <w:r w:rsidRPr="002F3E4A">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CD72F7" w:rsidRPr="005C2716" w:rsidRDefault="00CD72F7" w:rsidP="00B36A70">
      <w:pPr>
        <w:ind w:right="-711" w:firstLine="709"/>
        <w:jc w:val="both"/>
        <w:rPr>
          <w:rFonts w:ascii="Liberation Serif" w:hAnsi="Liberation Serif" w:cs="Liberation Serif"/>
          <w:b/>
          <w:sz w:val="28"/>
          <w:szCs w:val="28"/>
        </w:rPr>
      </w:pPr>
    </w:p>
    <w:p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rsidR="00CD72F7" w:rsidRPr="005C2716" w:rsidRDefault="00CD72F7" w:rsidP="00CD72F7">
      <w:pPr>
        <w:ind w:right="-711" w:firstLine="709"/>
        <w:jc w:val="center"/>
        <w:rPr>
          <w:rFonts w:ascii="Liberation Serif" w:hAnsi="Liberation Serif" w:cs="Liberation Serif"/>
          <w:b/>
          <w:sz w:val="28"/>
          <w:szCs w:val="28"/>
        </w:rPr>
      </w:pPr>
    </w:p>
    <w:p w:rsidR="00B36A70" w:rsidRPr="002F3E4A" w:rsidRDefault="00CD72F7" w:rsidP="00B36A70">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B36A70">
        <w:rPr>
          <w:rFonts w:ascii="Liberation Serif" w:eastAsia="Calibri" w:hAnsi="Liberation Serif" w:cs="Liberation Serif"/>
          <w:sz w:val="28"/>
          <w:szCs w:val="28"/>
          <w:lang w:eastAsia="en-US"/>
        </w:rPr>
        <w:t>Комитет</w:t>
      </w:r>
      <w:r w:rsidR="00B36A70" w:rsidRPr="002F3E4A">
        <w:rPr>
          <w:rFonts w:ascii="Liberation Serif" w:eastAsia="Calibri" w:hAnsi="Liberation Serif" w:cs="Liberation Serif"/>
          <w:sz w:val="28"/>
          <w:szCs w:val="28"/>
          <w:lang w:eastAsia="en-US"/>
        </w:rPr>
        <w:t xml:space="preserve">, многофункциональный центр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а также учредитель многофункционального центра </w:t>
      </w:r>
      <w:r w:rsidR="00B36A70" w:rsidRPr="002F3E4A">
        <w:rPr>
          <w:rFonts w:ascii="Liberation Serif" w:hAnsi="Liberation Serif" w:cs="Liberation Serif"/>
          <w:sz w:val="28"/>
          <w:szCs w:val="28"/>
        </w:rPr>
        <w:t>предоставления государственных и муниципальных услуг</w:t>
      </w:r>
      <w:r w:rsidR="00B36A70" w:rsidRPr="002F3E4A">
        <w:rPr>
          <w:rFonts w:ascii="Liberation Serif" w:eastAsia="Calibri" w:hAnsi="Liberation Serif" w:cs="Liberation Serif"/>
          <w:sz w:val="28"/>
          <w:szCs w:val="28"/>
          <w:lang w:eastAsia="en-US"/>
        </w:rPr>
        <w:t xml:space="preserve"> обеспечивают:</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lastRenderedPageBreak/>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на стендах в местах предоставления муниципальных услуг;</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w:t>
      </w:r>
      <w:hyperlink r:id="rId12" w:history="1">
        <w:r w:rsidRPr="002F3E4A">
          <w:rPr>
            <w:rFonts w:ascii="Liberation Serif" w:eastAsia="Calibri" w:hAnsi="Liberation Serif" w:cs="Liberation Serif"/>
            <w:sz w:val="28"/>
            <w:szCs w:val="28"/>
            <w:lang w:eastAsia="en-US"/>
          </w:rPr>
          <w:t>http://mfc66.ru/</w:t>
        </w:r>
      </w:hyperlink>
      <w:r w:rsidRPr="002F3E4A">
        <w:rPr>
          <w:rFonts w:ascii="Liberation Serif" w:eastAsia="Calibri" w:hAnsi="Liberation Serif" w:cs="Liberation Serif"/>
          <w:sz w:val="28"/>
          <w:szCs w:val="28"/>
          <w:lang w:eastAsia="en-US"/>
        </w:rPr>
        <w:t xml:space="preserve">) и учредителя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w:t>
      </w:r>
      <w:hyperlink r:id="rId13" w:history="1">
        <w:r w:rsidRPr="002F3E4A">
          <w:rPr>
            <w:rFonts w:ascii="Liberation Serif" w:eastAsia="Calibri" w:hAnsi="Liberation Serif" w:cs="Liberation Serif"/>
            <w:sz w:val="28"/>
            <w:szCs w:val="28"/>
            <w:lang w:eastAsia="en-US"/>
          </w:rPr>
          <w:t>http://dis.midural.ru/</w:t>
        </w:r>
      </w:hyperlink>
      <w:r w:rsidRPr="002F3E4A">
        <w:rPr>
          <w:rFonts w:ascii="Liberation Serif" w:eastAsia="Calibri" w:hAnsi="Liberation Serif" w:cs="Liberation Serif"/>
          <w:sz w:val="28"/>
          <w:szCs w:val="28"/>
          <w:lang w:eastAsia="en-US"/>
        </w:rPr>
        <w:t>);</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CD72F7" w:rsidRPr="005C2716" w:rsidRDefault="00CD72F7" w:rsidP="00B36A70">
      <w:pPr>
        <w:ind w:right="-711" w:firstLine="709"/>
        <w:jc w:val="both"/>
        <w:rPr>
          <w:rFonts w:ascii="Liberation Serif" w:hAnsi="Liberation Serif" w:cs="Liberation Serif"/>
          <w:b/>
          <w:sz w:val="28"/>
          <w:szCs w:val="28"/>
        </w:rPr>
      </w:pP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rsidR="00B36A70" w:rsidRPr="002F3E4A" w:rsidRDefault="00CD72F7" w:rsidP="00B36A70">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 xml:space="preserve">80. </w:t>
      </w:r>
      <w:r w:rsidR="00B36A70" w:rsidRPr="002F3E4A">
        <w:rPr>
          <w:rFonts w:ascii="Liberation Serif" w:hAnsi="Liberation Serif" w:cs="Liberation Serif"/>
          <w:sz w:val="28"/>
          <w:szCs w:val="28"/>
        </w:rPr>
        <w:t>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1) статьи 11.1-11.3 Федерального закона от 27.07.2010 № 210-ФЗ </w:t>
      </w:r>
      <w:r w:rsidRPr="002F3E4A">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t xml:space="preserve">2) </w:t>
      </w:r>
      <w:r>
        <w:rPr>
          <w:rFonts w:ascii="Liberation Serif" w:eastAsia="Calibri" w:hAnsi="Liberation Serif" w:cs="Liberation Serif"/>
          <w:sz w:val="28"/>
          <w:szCs w:val="28"/>
          <w:lang w:eastAsia="en-US"/>
        </w:rPr>
        <w:t>П</w:t>
      </w:r>
      <w:r w:rsidRPr="002F3E4A">
        <w:rPr>
          <w:rFonts w:ascii="Liberation Serif" w:eastAsia="Calibri" w:hAnsi="Liberation Serif" w:cs="Liberation Serif"/>
          <w:sz w:val="28"/>
          <w:szCs w:val="28"/>
          <w:lang w:eastAsia="en-US"/>
        </w:rPr>
        <w:t>остановление Правительства Свердловской области от 22.11.2018</w:t>
      </w:r>
      <w:r w:rsidRPr="002F3E4A">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B36A70" w:rsidRPr="002F3E4A" w:rsidRDefault="00B36A70" w:rsidP="00B36A70">
      <w:pPr>
        <w:autoSpaceDE w:val="0"/>
        <w:autoSpaceDN w:val="0"/>
        <w:adjustRightInd w:val="0"/>
        <w:ind w:right="-711" w:firstLine="709"/>
        <w:jc w:val="both"/>
        <w:rPr>
          <w:rFonts w:ascii="Liberation Serif" w:eastAsia="Calibri" w:hAnsi="Liberation Serif" w:cs="Liberation Serif"/>
          <w:sz w:val="28"/>
          <w:szCs w:val="28"/>
          <w:lang w:eastAsia="en-US"/>
        </w:rPr>
      </w:pPr>
      <w:r w:rsidRPr="002F3E4A">
        <w:rPr>
          <w:rFonts w:ascii="Liberation Serif" w:eastAsia="Calibri" w:hAnsi="Liberation Serif" w:cs="Liberation Serif"/>
          <w:sz w:val="28"/>
          <w:szCs w:val="28"/>
          <w:lang w:eastAsia="en-US"/>
        </w:rPr>
        <w:lastRenderedPageBreak/>
        <w:t xml:space="preserve">3) </w:t>
      </w:r>
      <w:r>
        <w:rPr>
          <w:rFonts w:ascii="Liberation Serif" w:eastAsia="Calibri" w:hAnsi="Liberation Serif" w:cs="Liberation Serif"/>
          <w:sz w:val="28"/>
          <w:szCs w:val="28"/>
          <w:lang w:eastAsia="en-US"/>
        </w:rPr>
        <w:t>Постановление Главы Каменского городского округа от 08.02.2019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w:t>
      </w:r>
      <w:r w:rsidRPr="008552FC">
        <w:rPr>
          <w:rFonts w:ascii="Liberation Serif" w:eastAsia="Calibri" w:hAnsi="Liberation Serif" w:cs="Liberation Serif"/>
          <w:sz w:val="28"/>
          <w:szCs w:val="28"/>
          <w:lang w:eastAsia="en-US"/>
        </w:rPr>
        <w:t xml:space="preserve"> </w:t>
      </w:r>
      <w:r>
        <w:rPr>
          <w:rFonts w:ascii="Liberation Serif" w:eastAsia="Calibri" w:hAnsi="Liberation Serif" w:cs="Liberation Serif"/>
          <w:sz w:val="28"/>
          <w:szCs w:val="28"/>
          <w:lang w:eastAsia="en-US"/>
        </w:rPr>
        <w:t>многофункционального центра предоставления государственных и муниципальных услуг и его работников»</w:t>
      </w:r>
    </w:p>
    <w:p w:rsidR="00B36A70" w:rsidRPr="002F3E4A" w:rsidRDefault="00B36A70" w:rsidP="00B36A70">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 </w:t>
      </w:r>
      <w:r w:rsidRPr="002F3E4A">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2F3E4A">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 услуг</w:t>
      </w:r>
      <w:r w:rsidRPr="002F3E4A">
        <w:rPr>
          <w:rFonts w:ascii="Liberation Serif" w:eastAsia="Calibri" w:hAnsi="Liberation Serif" w:cs="Liberation Serif"/>
          <w:sz w:val="28"/>
          <w:szCs w:val="28"/>
          <w:lang w:eastAsia="en-US"/>
        </w:rPr>
        <w:t xml:space="preserve">, работников многофункционального центра </w:t>
      </w:r>
      <w:r w:rsidRPr="002F3E4A">
        <w:rPr>
          <w:rFonts w:ascii="Liberation Serif" w:hAnsi="Liberation Serif" w:cs="Liberation Serif"/>
          <w:sz w:val="28"/>
          <w:szCs w:val="28"/>
        </w:rPr>
        <w:t>предоставления государственных и муниципальных</w:t>
      </w:r>
      <w:r>
        <w:rPr>
          <w:rFonts w:ascii="Liberation Serif" w:hAnsi="Liberation Serif" w:cs="Liberation Serif"/>
          <w:sz w:val="28"/>
          <w:szCs w:val="28"/>
        </w:rPr>
        <w:t xml:space="preserve"> </w:t>
      </w:r>
      <w:r w:rsidRPr="002F3E4A">
        <w:rPr>
          <w:rFonts w:ascii="Liberation Serif" w:hAnsi="Liberation Serif" w:cs="Liberation Serif"/>
          <w:sz w:val="28"/>
          <w:szCs w:val="28"/>
        </w:rPr>
        <w:t>услуг</w:t>
      </w:r>
      <w:r w:rsidRPr="002F3E4A">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2F3E4A">
        <w:rPr>
          <w:rFonts w:ascii="Liberation Serif" w:eastAsiaTheme="minorHAnsi" w:hAnsi="Liberation Serif" w:cs="Liberation Serif"/>
          <w:sz w:val="28"/>
          <w:szCs w:val="28"/>
          <w:lang w:eastAsia="en-US"/>
        </w:rPr>
        <w:t>муниципальной</w:t>
      </w:r>
      <w:r w:rsidRPr="002F3E4A">
        <w:rPr>
          <w:rFonts w:ascii="Liberation Serif" w:eastAsia="Calibri" w:hAnsi="Liberation Serif" w:cs="Liberation Serif"/>
          <w:sz w:val="28"/>
          <w:szCs w:val="28"/>
          <w:lang w:eastAsia="en-US"/>
        </w:rPr>
        <w:t xml:space="preserve"> услуги </w:t>
      </w:r>
      <w:r w:rsidRPr="002F3E4A">
        <w:rPr>
          <w:rFonts w:ascii="Liberation Serif" w:eastAsiaTheme="minorHAnsi" w:hAnsi="Liberation Serif" w:cs="Liberation Serif"/>
          <w:sz w:val="28"/>
          <w:szCs w:val="28"/>
          <w:lang w:eastAsia="en-US"/>
        </w:rPr>
        <w:t xml:space="preserve">по </w:t>
      </w:r>
      <w:r>
        <w:rPr>
          <w:rFonts w:ascii="Liberation Serif" w:eastAsiaTheme="minorHAnsi" w:hAnsi="Liberation Serif" w:cs="Liberation Serif"/>
          <w:sz w:val="28"/>
          <w:szCs w:val="28"/>
          <w:lang w:val="en-US" w:eastAsia="en-US"/>
        </w:rPr>
        <w:t>http</w:t>
      </w:r>
      <w:r>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val="en-US" w:eastAsia="en-US"/>
        </w:rPr>
        <w:t>gosuslugi</w:t>
      </w:r>
      <w:r w:rsidRPr="008552FC">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val="en-US" w:eastAsia="en-US"/>
        </w:rPr>
        <w:t>ru</w:t>
      </w:r>
      <w:r w:rsidRPr="002F3E4A">
        <w:rPr>
          <w:rFonts w:ascii="Liberation Serif" w:eastAsia="Calibri" w:hAnsi="Liberation Serif" w:cs="Liberation Serif"/>
          <w:sz w:val="28"/>
          <w:szCs w:val="28"/>
          <w:lang w:eastAsia="en-US"/>
        </w:rPr>
        <w:t>.</w:t>
      </w:r>
    </w:p>
    <w:p w:rsidR="00CD72F7" w:rsidRPr="00CD72F7" w:rsidRDefault="00CD72F7" w:rsidP="00B36A70">
      <w:pPr>
        <w:widowControl w:val="0"/>
        <w:autoSpaceDE w:val="0"/>
        <w:autoSpaceDN w:val="0"/>
        <w:ind w:right="-711" w:firstLine="709"/>
        <w:jc w:val="both"/>
        <w:rPr>
          <w:rFonts w:ascii="Liberation Serif" w:eastAsia="Calibri" w:hAnsi="Liberation Serif" w:cs="Liberation Serif"/>
          <w:sz w:val="28"/>
          <w:szCs w:val="28"/>
          <w:lang w:eastAsia="en-US"/>
        </w:rPr>
      </w:pPr>
    </w:p>
    <w:p w:rsidR="00A00AA3" w:rsidRPr="003A1A2A" w:rsidRDefault="00A00AA3" w:rsidP="00F17C71">
      <w:pPr>
        <w:widowControl w:val="0"/>
        <w:autoSpaceDE w:val="0"/>
        <w:autoSpaceDN w:val="0"/>
        <w:adjustRightInd w:val="0"/>
        <w:ind w:right="-711"/>
        <w:rPr>
          <w:b/>
        </w:rPr>
      </w:pPr>
    </w:p>
    <w:sectPr w:rsidR="00A00AA3" w:rsidRPr="003A1A2A" w:rsidSect="004463A8">
      <w:headerReference w:type="even" r:id="rId14"/>
      <w:headerReference w:type="default" r:id="rId15"/>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5B8" w:rsidRDefault="00DA55B8" w:rsidP="00923F93">
      <w:r>
        <w:separator/>
      </w:r>
    </w:p>
  </w:endnote>
  <w:endnote w:type="continuationSeparator" w:id="0">
    <w:p w:rsidR="00DA55B8" w:rsidRDefault="00DA55B8"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5B8" w:rsidRDefault="00DA55B8" w:rsidP="00923F93">
      <w:r>
        <w:separator/>
      </w:r>
    </w:p>
  </w:footnote>
  <w:footnote w:type="continuationSeparator" w:id="0">
    <w:p w:rsidR="00DA55B8" w:rsidRDefault="00DA55B8"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D8C" w:rsidRDefault="00712D8C">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712D8C" w:rsidRDefault="00712D8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D8C" w:rsidRPr="00E3586A" w:rsidRDefault="00712D8C">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575CAA">
      <w:rPr>
        <w:rStyle w:val="ac"/>
        <w:rFonts w:ascii="Liberation Serif" w:hAnsi="Liberation Serif" w:cs="Liberation Serif"/>
        <w:noProof/>
        <w:sz w:val="28"/>
        <w:szCs w:val="28"/>
      </w:rPr>
      <w:t>32</w:t>
    </w:r>
    <w:r w:rsidRPr="00E3586A">
      <w:rPr>
        <w:rStyle w:val="ac"/>
        <w:rFonts w:ascii="Liberation Serif" w:hAnsi="Liberation Serif" w:cs="Liberation Serif"/>
        <w:sz w:val="28"/>
        <w:szCs w:val="28"/>
      </w:rPr>
      <w:fldChar w:fldCharType="end"/>
    </w:r>
  </w:p>
  <w:p w:rsidR="00712D8C" w:rsidRDefault="00712D8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AD7"/>
    <w:rsid w:val="00043B4D"/>
    <w:rsid w:val="000447C3"/>
    <w:rsid w:val="000468EA"/>
    <w:rsid w:val="00051C51"/>
    <w:rsid w:val="000526AA"/>
    <w:rsid w:val="00053157"/>
    <w:rsid w:val="00057361"/>
    <w:rsid w:val="0006201C"/>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07DEB"/>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468"/>
    <w:rsid w:val="001A55C9"/>
    <w:rsid w:val="001A66CF"/>
    <w:rsid w:val="001B0CA2"/>
    <w:rsid w:val="001B3175"/>
    <w:rsid w:val="001B3C88"/>
    <w:rsid w:val="001B49E5"/>
    <w:rsid w:val="001C21FF"/>
    <w:rsid w:val="001C3287"/>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5C2A"/>
    <w:rsid w:val="00217680"/>
    <w:rsid w:val="002208F1"/>
    <w:rsid w:val="00220E80"/>
    <w:rsid w:val="00221553"/>
    <w:rsid w:val="00221EBD"/>
    <w:rsid w:val="00224462"/>
    <w:rsid w:val="0022596B"/>
    <w:rsid w:val="002259CA"/>
    <w:rsid w:val="00226379"/>
    <w:rsid w:val="00231E16"/>
    <w:rsid w:val="0023283B"/>
    <w:rsid w:val="0024028F"/>
    <w:rsid w:val="00240615"/>
    <w:rsid w:val="00241178"/>
    <w:rsid w:val="00241A12"/>
    <w:rsid w:val="0024356D"/>
    <w:rsid w:val="002439DC"/>
    <w:rsid w:val="00244F0F"/>
    <w:rsid w:val="0024529E"/>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7D9"/>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68B9"/>
    <w:rsid w:val="003F7529"/>
    <w:rsid w:val="003F75AB"/>
    <w:rsid w:val="004020D6"/>
    <w:rsid w:val="004031E0"/>
    <w:rsid w:val="004032DD"/>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D4FDE"/>
    <w:rsid w:val="004E19B3"/>
    <w:rsid w:val="004E2A9E"/>
    <w:rsid w:val="004E2C61"/>
    <w:rsid w:val="004E51EA"/>
    <w:rsid w:val="004E6F40"/>
    <w:rsid w:val="004F021E"/>
    <w:rsid w:val="004F1301"/>
    <w:rsid w:val="004F1710"/>
    <w:rsid w:val="004F2F30"/>
    <w:rsid w:val="004F3352"/>
    <w:rsid w:val="004F4190"/>
    <w:rsid w:val="004F5085"/>
    <w:rsid w:val="004F6629"/>
    <w:rsid w:val="004F7004"/>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6AE9"/>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5CAA"/>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2A53"/>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4BDA"/>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2D8C"/>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77F28"/>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060AE"/>
    <w:rsid w:val="00910732"/>
    <w:rsid w:val="00911936"/>
    <w:rsid w:val="0091252D"/>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40E8"/>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9B2"/>
    <w:rsid w:val="00AD5A54"/>
    <w:rsid w:val="00AD6A9E"/>
    <w:rsid w:val="00AD7348"/>
    <w:rsid w:val="00AD7EB0"/>
    <w:rsid w:val="00AE428F"/>
    <w:rsid w:val="00AE444D"/>
    <w:rsid w:val="00AF0293"/>
    <w:rsid w:val="00AF0453"/>
    <w:rsid w:val="00AF312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A70"/>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BE4"/>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165D"/>
    <w:rsid w:val="00C42C82"/>
    <w:rsid w:val="00C42FD9"/>
    <w:rsid w:val="00C46EBE"/>
    <w:rsid w:val="00C4737C"/>
    <w:rsid w:val="00C52798"/>
    <w:rsid w:val="00C5504E"/>
    <w:rsid w:val="00C56203"/>
    <w:rsid w:val="00C57AD5"/>
    <w:rsid w:val="00C60ABC"/>
    <w:rsid w:val="00C63283"/>
    <w:rsid w:val="00C65E04"/>
    <w:rsid w:val="00C661E6"/>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1F5"/>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C7A87"/>
    <w:rsid w:val="00CD020B"/>
    <w:rsid w:val="00CD37B7"/>
    <w:rsid w:val="00CD5B99"/>
    <w:rsid w:val="00CD72F7"/>
    <w:rsid w:val="00CD77C6"/>
    <w:rsid w:val="00CE2186"/>
    <w:rsid w:val="00CE36D8"/>
    <w:rsid w:val="00CE5221"/>
    <w:rsid w:val="00CE5CAC"/>
    <w:rsid w:val="00CE5FAD"/>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1C19"/>
    <w:rsid w:val="00D92099"/>
    <w:rsid w:val="00D933CF"/>
    <w:rsid w:val="00D93E59"/>
    <w:rsid w:val="00D96421"/>
    <w:rsid w:val="00D96A93"/>
    <w:rsid w:val="00DA00FF"/>
    <w:rsid w:val="00DA0BBA"/>
    <w:rsid w:val="00DA0CAE"/>
    <w:rsid w:val="00DA45C0"/>
    <w:rsid w:val="00DA55B8"/>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86A"/>
    <w:rsid w:val="00E4116B"/>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is.midura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fc66.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C3725B4BEF4958137469CEB10F5BB9720FC952F134BF89D0871B02AD5DF5D5A262417D2EpEy1I" TargetMode="External"/><Relationship Id="rId4" Type="http://schemas.microsoft.com/office/2007/relationships/stylesWithEffects" Target="stylesWithEffect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CFC32-3B33-4915-8B5A-B6E39C4C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32</Pages>
  <Words>12442</Words>
  <Characters>70921</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15</cp:revision>
  <cp:lastPrinted>2022-12-12T05:25:00Z</cp:lastPrinted>
  <dcterms:created xsi:type="dcterms:W3CDTF">2020-12-01T03:40:00Z</dcterms:created>
  <dcterms:modified xsi:type="dcterms:W3CDTF">2022-12-12T05:25:00Z</dcterms:modified>
</cp:coreProperties>
</file>